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92" w:rsidRDefault="00BF2492" w:rsidP="00BF2492">
      <w:pPr>
        <w:pStyle w:val="rtf1heading1"/>
        <w:rPr>
          <w:lang w:val="it-IT" w:eastAsia="x-none"/>
        </w:rPr>
      </w:pPr>
      <w:r>
        <w:rPr>
          <w:lang w:val="it-IT" w:eastAsia="x-none"/>
        </w:rPr>
        <w:t xml:space="preserve">PROGRAMMA SMART – IN LABORATORI DI FRUIZIONE -  POR FERS PUGLIA 2014-2020 ASSE VI - TUTELA DELL'AMBIENTE E PROMOZIONE DELLA RISORSE NATURALI E CULTURALI, AZIONE 6.7 - INTERVENTI PER LA VALORIZZAZIONE E LA FRUIZIONE DEI PATRIMONIO CULTURALE. – PROGETTO “TEATRO DI COMUNITA’’. </w:t>
      </w:r>
      <w:r>
        <w:rPr>
          <w:u w:val="single"/>
          <w:lang w:val="it-IT" w:eastAsia="x-none"/>
        </w:rPr>
        <w:t>AVVISO PUBBLICO PER MANIFESTAZIONE DI INTERESSE</w:t>
      </w:r>
      <w:r>
        <w:rPr>
          <w:lang w:val="it-IT" w:eastAsia="x-none"/>
        </w:rPr>
        <w:t xml:space="preserve"> FINALIZZATA ALL’INDIVIDUAZIONE DI UN OPERATORE ECONOMICO A CUI AFFIDARE LA GESTIONE DELL’IMMOBILE COMUNALE DELL’EX CINEMA AURORA NELL’AMBITO DEL PROGETTO “ TEATROP DI COMUNITA’”. </w:t>
      </w:r>
    </w:p>
    <w:p w:rsidR="00BF2492" w:rsidRDefault="00BF2492" w:rsidP="00BF2492">
      <w:pPr>
        <w:pStyle w:val="rtf1BodyText"/>
        <w:ind w:left="1164" w:right="1155"/>
        <w:jc w:val="center"/>
        <w:rPr>
          <w:lang w:val="it-IT" w:eastAsia="x-none"/>
        </w:rPr>
      </w:pPr>
    </w:p>
    <w:p w:rsidR="00BF2492" w:rsidRDefault="00BF2492" w:rsidP="00BF2492">
      <w:pPr>
        <w:rPr>
          <w:rFonts w:eastAsiaTheme="minorEastAsia"/>
        </w:rPr>
      </w:pPr>
    </w:p>
    <w:p w:rsidR="00BF2492" w:rsidRDefault="00BF2492" w:rsidP="00BF2492">
      <w:pPr>
        <w:autoSpaceDE w:val="0"/>
        <w:spacing w:line="480" w:lineRule="auto"/>
        <w:jc w:val="both"/>
        <w:rPr>
          <w:rFonts w:eastAsiaTheme="minorEastAsia"/>
          <w:color w:val="000000"/>
        </w:rPr>
      </w:pPr>
      <w:r>
        <w:rPr>
          <w:rFonts w:eastAsiaTheme="minorEastAsia"/>
          <w:color w:val="000000"/>
        </w:rPr>
        <w:t xml:space="preserve">La/Il sottoscritta/o ______________________________________________________________ nato a _________________________________ (________________________) il ____________________ </w:t>
      </w:r>
    </w:p>
    <w:p w:rsidR="00BF2492" w:rsidRDefault="00BF2492" w:rsidP="00BF2492">
      <w:pPr>
        <w:autoSpaceDE w:val="0"/>
        <w:spacing w:line="480" w:lineRule="auto"/>
        <w:jc w:val="both"/>
        <w:rPr>
          <w:rFonts w:eastAsiaTheme="minorEastAsia"/>
          <w:color w:val="000000"/>
        </w:rPr>
      </w:pPr>
      <w:r>
        <w:rPr>
          <w:rFonts w:eastAsiaTheme="minorEastAsia"/>
          <w:color w:val="000000"/>
        </w:rPr>
        <w:t xml:space="preserve">Residente in ______________________________________________ via _________________________ </w:t>
      </w:r>
    </w:p>
    <w:p w:rsidR="00BF2492" w:rsidRDefault="00BF2492" w:rsidP="00BF2492">
      <w:pPr>
        <w:autoSpaceDE w:val="0"/>
        <w:spacing w:line="480" w:lineRule="auto"/>
        <w:jc w:val="both"/>
        <w:rPr>
          <w:rFonts w:eastAsiaTheme="minorEastAsia"/>
          <w:color w:val="000000"/>
        </w:rPr>
      </w:pPr>
      <w:r>
        <w:rPr>
          <w:rFonts w:eastAsiaTheme="minorEastAsia"/>
          <w:color w:val="000000"/>
        </w:rPr>
        <w:t xml:space="preserve">nella sua qualità di _______________________ e legale rappresentante  della _____________________________________, con sede in __________________________, Via _______________________________________, n. __, telefono _______________, codice fiscale n.________________________ partita IVA n .__________________________, Mail:__________________ </w:t>
      </w:r>
      <w:proofErr w:type="spellStart"/>
      <w:r>
        <w:rPr>
          <w:rFonts w:eastAsiaTheme="minorEastAsia"/>
          <w:color w:val="000000"/>
        </w:rPr>
        <w:t>Pec</w:t>
      </w:r>
      <w:proofErr w:type="spellEnd"/>
      <w:r>
        <w:rPr>
          <w:rFonts w:eastAsiaTheme="minorEastAsia"/>
          <w:color w:val="000000"/>
        </w:rPr>
        <w:t>: ______________________________________________________</w:t>
      </w:r>
    </w:p>
    <w:p w:rsidR="00BF2492" w:rsidRDefault="00BF2492" w:rsidP="00BF2492">
      <w:pPr>
        <w:jc w:val="both"/>
        <w:rPr>
          <w:rFonts w:eastAsiaTheme="minorEastAsia"/>
        </w:rPr>
      </w:pPr>
    </w:p>
    <w:p w:rsidR="00BF2492" w:rsidRDefault="00BF2492" w:rsidP="00BF2492">
      <w:pPr>
        <w:autoSpaceDE w:val="0"/>
        <w:spacing w:line="480" w:lineRule="auto"/>
        <w:jc w:val="center"/>
        <w:rPr>
          <w:rFonts w:eastAsiaTheme="minorEastAsia"/>
          <w:b/>
          <w:color w:val="000000"/>
        </w:rPr>
      </w:pPr>
      <w:r>
        <w:rPr>
          <w:rFonts w:eastAsiaTheme="minorEastAsia"/>
          <w:b/>
          <w:color w:val="000000"/>
        </w:rPr>
        <w:t>CHIEDE</w:t>
      </w:r>
    </w:p>
    <w:p w:rsidR="00BF2492" w:rsidRDefault="00BF2492" w:rsidP="00BF2492">
      <w:pPr>
        <w:pStyle w:val="rtf1heading1"/>
        <w:rPr>
          <w:b w:val="0"/>
          <w:lang w:val="it-IT" w:eastAsia="x-none"/>
        </w:rPr>
      </w:pPr>
      <w:r>
        <w:rPr>
          <w:b w:val="0"/>
          <w:color w:val="000000"/>
          <w:lang w:val="it-IT" w:eastAsia="x-none"/>
        </w:rPr>
        <w:t>Di partecipare all’ “</w:t>
      </w:r>
      <w:r>
        <w:rPr>
          <w:b w:val="0"/>
          <w:lang w:val="it-IT" w:eastAsia="x-none"/>
        </w:rPr>
        <w:t>AVVISO PUBBLICO PER MANIFESTAZIONE DI INTERESSE FINALIZZATA ALL’INDIVIDUAZIONE DI UN OPERATORE ECONOMICO A CUI AFFIDARE LA GESTIONE DELL’IMMOBILE COMUNALE DELL’EX CINEMA AURORA. PROGRAMMA SMART – IN LABORATORI DI FRUIZIONE -  POR FERS PUGLIA 2014-2020 ASSE VI</w:t>
      </w:r>
    </w:p>
    <w:p w:rsidR="00BF2492" w:rsidRDefault="00BF2492" w:rsidP="00BF2492">
      <w:pPr>
        <w:tabs>
          <w:tab w:val="left" w:pos="833"/>
        </w:tabs>
        <w:jc w:val="both"/>
        <w:rPr>
          <w:rFonts w:eastAsiaTheme="minorEastAsia"/>
        </w:rPr>
      </w:pPr>
    </w:p>
    <w:p w:rsidR="00BF2492" w:rsidRDefault="00BF2492" w:rsidP="00BF2492">
      <w:pPr>
        <w:jc w:val="both"/>
        <w:rPr>
          <w:rFonts w:eastAsiaTheme="minorEastAsia"/>
          <w:b/>
          <w:color w:val="000000"/>
        </w:rPr>
      </w:pPr>
      <w:r>
        <w:rPr>
          <w:rFonts w:eastAsiaTheme="minorEastAsia"/>
          <w:color w:val="000000"/>
        </w:rPr>
        <w:t xml:space="preserve">A tal fine, consapevole delle sanzioni penali previste dall’articolo 76 del DPR n. 445/2000 per le ipotesi di falsità in atti e di dichiarazioni mendaci e </w:t>
      </w:r>
      <w:r>
        <w:rPr>
          <w:rFonts w:eastAsiaTheme="minorEastAsia"/>
          <w:b/>
          <w:color w:val="000000"/>
        </w:rPr>
        <w:t xml:space="preserve">presa visione dell’avviso pubblico e condivisione del contenuto </w:t>
      </w:r>
    </w:p>
    <w:p w:rsidR="00BF2492" w:rsidRDefault="00BF2492" w:rsidP="00BF2492">
      <w:pPr>
        <w:rPr>
          <w:rFonts w:eastAsiaTheme="minorEastAsia"/>
          <w:color w:val="000000"/>
        </w:rPr>
      </w:pPr>
    </w:p>
    <w:p w:rsidR="00BF2492" w:rsidRDefault="00BF2492" w:rsidP="00BF2492">
      <w:pPr>
        <w:jc w:val="center"/>
        <w:rPr>
          <w:rFonts w:eastAsiaTheme="minorEastAsia"/>
          <w:b/>
          <w:color w:val="000000"/>
        </w:rPr>
      </w:pPr>
      <w:r>
        <w:rPr>
          <w:rFonts w:eastAsiaTheme="minorEastAsia"/>
          <w:b/>
          <w:color w:val="000000"/>
        </w:rPr>
        <w:t>DICHIARA</w:t>
      </w:r>
    </w:p>
    <w:p w:rsidR="00BF2492" w:rsidRDefault="00BF2492" w:rsidP="00BF2492">
      <w:pPr>
        <w:jc w:val="center"/>
        <w:rPr>
          <w:rFonts w:eastAsiaTheme="minorEastAsia"/>
          <w:color w:val="000000"/>
        </w:rPr>
      </w:pPr>
    </w:p>
    <w:p w:rsidR="00BF2492" w:rsidRDefault="00BF2492" w:rsidP="00BF2492">
      <w:pPr>
        <w:widowControl w:val="0"/>
        <w:numPr>
          <w:ilvl w:val="0"/>
          <w:numId w:val="1"/>
        </w:numPr>
        <w:tabs>
          <w:tab w:val="left" w:pos="833"/>
        </w:tabs>
        <w:spacing w:before="3" w:line="276" w:lineRule="exact"/>
        <w:ind w:right="106"/>
        <w:jc w:val="both"/>
        <w:rPr>
          <w:rFonts w:eastAsiaTheme="minorEastAsia"/>
        </w:rPr>
      </w:pPr>
      <w:r>
        <w:rPr>
          <w:rFonts w:eastAsiaTheme="minorEastAsia"/>
        </w:rPr>
        <w:t xml:space="preserve">l’insussistenza delle condizioni di esclusione dalla partecipazione alle procedure di affidamento delle concessioni e degli appalti di cui all’art. 80 del D. </w:t>
      </w:r>
      <w:proofErr w:type="spellStart"/>
      <w:r>
        <w:rPr>
          <w:rFonts w:eastAsiaTheme="minorEastAsia"/>
        </w:rPr>
        <w:t>Lgs</w:t>
      </w:r>
      <w:proofErr w:type="spellEnd"/>
      <w:r>
        <w:rPr>
          <w:rFonts w:eastAsiaTheme="minorEastAsia"/>
        </w:rPr>
        <w:t>. 50/2016, in capo ai soggetti espressamente richiamati dal medesimo articolo;</w:t>
      </w:r>
    </w:p>
    <w:p w:rsidR="00BF2492" w:rsidRDefault="00BF2492" w:rsidP="00BF2492">
      <w:pPr>
        <w:widowControl w:val="0"/>
        <w:numPr>
          <w:ilvl w:val="0"/>
          <w:numId w:val="1"/>
        </w:numPr>
        <w:tabs>
          <w:tab w:val="left" w:pos="833"/>
        </w:tabs>
        <w:spacing w:line="276" w:lineRule="exact"/>
        <w:ind w:right="103"/>
        <w:jc w:val="both"/>
        <w:rPr>
          <w:rFonts w:eastAsiaTheme="minorEastAsia"/>
        </w:rPr>
      </w:pPr>
      <w:r>
        <w:rPr>
          <w:rFonts w:eastAsiaTheme="minorEastAsia"/>
        </w:rPr>
        <w:t xml:space="preserve">di non trovarsi in condizioni tali da risultare un’impresa in difficoltà, come definita </w:t>
      </w:r>
      <w:r>
        <w:rPr>
          <w:rFonts w:eastAsiaTheme="minorEastAsia"/>
        </w:rPr>
        <w:lastRenderedPageBreak/>
        <w:t>all’articolo 2, par.1, punto 18 del Regolamento651/2014/UE;</w:t>
      </w:r>
    </w:p>
    <w:p w:rsidR="00BF2492" w:rsidRDefault="00BF2492" w:rsidP="00BF2492">
      <w:pPr>
        <w:widowControl w:val="0"/>
        <w:numPr>
          <w:ilvl w:val="0"/>
          <w:numId w:val="1"/>
        </w:numPr>
        <w:tabs>
          <w:tab w:val="left" w:pos="833"/>
        </w:tabs>
        <w:spacing w:before="51" w:line="276" w:lineRule="exact"/>
        <w:ind w:right="104"/>
        <w:jc w:val="both"/>
        <w:rPr>
          <w:rFonts w:eastAsiaTheme="minorEastAsia"/>
        </w:rPr>
      </w:pPr>
      <w:r>
        <w:rPr>
          <w:rFonts w:eastAsiaTheme="minorEastAsia"/>
        </w:rPr>
        <w:t>essere nel pieno e libero esercizio dei propri diritti, non devono essere in liquidazione volontaria e non trovarsi in stato di fallimento, di liquidazione coatta, concordato preventivo e non devono essere in corso procedimenti per la dichiarazione di una di tali predette situazioni;</w:t>
      </w:r>
    </w:p>
    <w:p w:rsidR="00BF2492" w:rsidRDefault="00BF2492" w:rsidP="00BF2492">
      <w:pPr>
        <w:widowControl w:val="0"/>
        <w:numPr>
          <w:ilvl w:val="0"/>
          <w:numId w:val="1"/>
        </w:numPr>
        <w:tabs>
          <w:tab w:val="left" w:pos="833"/>
        </w:tabs>
        <w:spacing w:line="276" w:lineRule="exact"/>
        <w:ind w:right="104"/>
        <w:jc w:val="both"/>
        <w:rPr>
          <w:rFonts w:eastAsiaTheme="minorEastAsia"/>
        </w:rPr>
      </w:pPr>
      <w:r>
        <w:rPr>
          <w:rFonts w:eastAsiaTheme="minorEastAsia"/>
        </w:rPr>
        <w:t>non aver commesso violazioni gravi, definitivamente accertate, alle norme in materia di contributi previdenziali e assistenziali, secondo la legislazione italiana o dello Stato in cui è stabilito;</w:t>
      </w:r>
    </w:p>
    <w:p w:rsidR="00BF2492" w:rsidRDefault="00BF2492" w:rsidP="00BF2492">
      <w:pPr>
        <w:widowControl w:val="0"/>
        <w:numPr>
          <w:ilvl w:val="0"/>
          <w:numId w:val="1"/>
        </w:numPr>
        <w:tabs>
          <w:tab w:val="left" w:pos="833"/>
        </w:tabs>
        <w:spacing w:line="276" w:lineRule="exact"/>
        <w:ind w:right="106"/>
        <w:jc w:val="both"/>
        <w:rPr>
          <w:rFonts w:eastAsiaTheme="minorEastAsia"/>
        </w:rPr>
      </w:pPr>
      <w:r>
        <w:rPr>
          <w:rFonts w:eastAsiaTheme="minorEastAsia"/>
        </w:rPr>
        <w:t>non aver commesso violazioni gravi definitivamente accertate, alle norme in materia di sicurezza e a ogni altro obbligo derivante dai rapporti di lavoro;</w:t>
      </w:r>
    </w:p>
    <w:p w:rsidR="00BF2492" w:rsidRDefault="00BF2492" w:rsidP="00BF2492">
      <w:pPr>
        <w:widowControl w:val="0"/>
        <w:numPr>
          <w:ilvl w:val="0"/>
          <w:numId w:val="1"/>
        </w:numPr>
        <w:tabs>
          <w:tab w:val="left" w:pos="833"/>
        </w:tabs>
        <w:spacing w:line="276" w:lineRule="exact"/>
        <w:ind w:right="103"/>
        <w:jc w:val="both"/>
        <w:rPr>
          <w:rFonts w:eastAsiaTheme="minorEastAsia"/>
        </w:rPr>
      </w:pPr>
      <w:r>
        <w:rPr>
          <w:rFonts w:eastAsiaTheme="minorEastAsia"/>
        </w:rPr>
        <w:t>aver assunto a proprio carico tutti gli oneri assicurativi e previdenziali di legge, gli obblighi derivanti dall’osservanza delle norme vigenti in materia di sicurezza sul lavoro e di retribuzione dei lavoratori dipendenti, nonché aver accettato le relative condizioni contrattuali e penalità con particolare riferimento agli obblighi contributivi, ai CCNL di riferimento e agli accordi integrativi di categoria, della prevenzione degli infortuni e della salvaguardia dell’ambiente;</w:t>
      </w:r>
    </w:p>
    <w:p w:rsidR="00BF2492" w:rsidRDefault="00BF2492" w:rsidP="00BF2492">
      <w:pPr>
        <w:widowControl w:val="0"/>
        <w:numPr>
          <w:ilvl w:val="0"/>
          <w:numId w:val="1"/>
        </w:numPr>
        <w:tabs>
          <w:tab w:val="left" w:pos="833"/>
        </w:tabs>
        <w:spacing w:line="276" w:lineRule="exact"/>
        <w:ind w:right="107"/>
        <w:jc w:val="both"/>
        <w:rPr>
          <w:rFonts w:eastAsiaTheme="minorEastAsia"/>
        </w:rPr>
      </w:pPr>
      <w:r>
        <w:rPr>
          <w:rFonts w:eastAsiaTheme="minorEastAsia"/>
        </w:rPr>
        <w:t>essere in regola con le norme che disciplinano il diritto al lavoro dei disabili (L. 12/03/1999n.68);</w:t>
      </w:r>
    </w:p>
    <w:p w:rsidR="00BF2492" w:rsidRDefault="00BF2492" w:rsidP="00BF2492">
      <w:pPr>
        <w:widowControl w:val="0"/>
        <w:numPr>
          <w:ilvl w:val="0"/>
          <w:numId w:val="1"/>
        </w:numPr>
        <w:tabs>
          <w:tab w:val="left" w:pos="833"/>
        </w:tabs>
        <w:spacing w:line="276" w:lineRule="exact"/>
        <w:ind w:right="105"/>
        <w:jc w:val="both"/>
        <w:rPr>
          <w:rFonts w:eastAsiaTheme="minorEastAsia"/>
        </w:rPr>
      </w:pPr>
      <w:r>
        <w:rPr>
          <w:rFonts w:eastAsiaTheme="minorEastAsia"/>
        </w:rPr>
        <w:t xml:space="preserve">non trovarsi nelle condizioni che non consentono la concessione delle agevolazioni ai sensi della normativa antimafia (D. </w:t>
      </w:r>
      <w:proofErr w:type="spellStart"/>
      <w:r>
        <w:rPr>
          <w:rFonts w:eastAsiaTheme="minorEastAsia"/>
        </w:rPr>
        <w:t>Lgs</w:t>
      </w:r>
      <w:proofErr w:type="spellEnd"/>
      <w:r>
        <w:rPr>
          <w:rFonts w:eastAsiaTheme="minorEastAsia"/>
        </w:rPr>
        <w:t>. n.159/2011);</w:t>
      </w:r>
    </w:p>
    <w:p w:rsidR="00BF2492" w:rsidRDefault="00BF2492" w:rsidP="00BF2492">
      <w:pPr>
        <w:widowControl w:val="0"/>
        <w:numPr>
          <w:ilvl w:val="0"/>
          <w:numId w:val="1"/>
        </w:numPr>
        <w:tabs>
          <w:tab w:val="left" w:pos="833"/>
        </w:tabs>
        <w:spacing w:line="283" w:lineRule="exact"/>
        <w:rPr>
          <w:rFonts w:eastAsiaTheme="minorEastAsia"/>
        </w:rPr>
      </w:pPr>
      <w:r>
        <w:rPr>
          <w:rFonts w:eastAsiaTheme="minorEastAsia"/>
        </w:rPr>
        <w:t>di operare nel rispetto delle vigenti norme edilizie ed urbanistiche;</w:t>
      </w:r>
    </w:p>
    <w:p w:rsidR="00BF2492" w:rsidRDefault="00BF2492" w:rsidP="00BF2492">
      <w:pPr>
        <w:widowControl w:val="0"/>
        <w:numPr>
          <w:ilvl w:val="0"/>
          <w:numId w:val="1"/>
        </w:numPr>
        <w:tabs>
          <w:tab w:val="left" w:pos="833"/>
        </w:tabs>
        <w:spacing w:line="228" w:lineRule="auto"/>
        <w:ind w:right="104"/>
        <w:jc w:val="both"/>
        <w:rPr>
          <w:rFonts w:eastAsiaTheme="minorEastAsia"/>
        </w:rPr>
      </w:pPr>
      <w:r>
        <w:rPr>
          <w:rFonts w:eastAsiaTheme="minorEastAsia"/>
        </w:rPr>
        <w:t>non aver commesso violazioni gravi, definitivamente accertate, rispetto agli obblighi relativi al pagamento delle imposte e tasse, secondo la legislazione italiana o quella dello Stato in cui sono stabiliti;</w:t>
      </w:r>
    </w:p>
    <w:p w:rsidR="00BF2492" w:rsidRDefault="00BF2492" w:rsidP="00BF2492">
      <w:pPr>
        <w:widowControl w:val="0"/>
        <w:numPr>
          <w:ilvl w:val="0"/>
          <w:numId w:val="1"/>
        </w:numPr>
        <w:tabs>
          <w:tab w:val="left" w:pos="833"/>
        </w:tabs>
        <w:spacing w:before="5" w:line="276" w:lineRule="exact"/>
        <w:ind w:right="106"/>
        <w:jc w:val="both"/>
        <w:rPr>
          <w:rFonts w:eastAsiaTheme="minorEastAsia"/>
        </w:rPr>
      </w:pPr>
      <w:r>
        <w:rPr>
          <w:rFonts w:eastAsiaTheme="minorEastAsia"/>
        </w:rPr>
        <w:t>non rientrare tra coloro che hanno ricevuto e, successivamente, non rimborsato o depositato in un conto bloccato, gli aiuti dichiarati quali illegali o incompatibili dalla Commissione Europea;</w:t>
      </w:r>
    </w:p>
    <w:p w:rsidR="00BF2492" w:rsidRDefault="00BF2492" w:rsidP="00BF2492">
      <w:pPr>
        <w:widowControl w:val="0"/>
        <w:numPr>
          <w:ilvl w:val="0"/>
          <w:numId w:val="1"/>
        </w:numPr>
        <w:tabs>
          <w:tab w:val="left" w:pos="833"/>
        </w:tabs>
        <w:spacing w:line="276" w:lineRule="exact"/>
        <w:ind w:right="106"/>
        <w:jc w:val="both"/>
        <w:rPr>
          <w:rFonts w:eastAsiaTheme="minorEastAsia"/>
        </w:rPr>
      </w:pPr>
      <w:r>
        <w:rPr>
          <w:rFonts w:eastAsiaTheme="minorEastAsia"/>
        </w:rPr>
        <w:t>non essere stati destinatari, nei sei anni precedenti la data di presentazione della domanda di agevolazione, di provvedimenti di revoca di agevolazioni pubbliche ad eccezione di quelle derivanti da rinunce da parte dell’impresa;</w:t>
      </w:r>
    </w:p>
    <w:p w:rsidR="00BF2492" w:rsidRDefault="00BF2492" w:rsidP="00BF2492">
      <w:pPr>
        <w:widowControl w:val="0"/>
        <w:numPr>
          <w:ilvl w:val="0"/>
          <w:numId w:val="1"/>
        </w:numPr>
        <w:tabs>
          <w:tab w:val="left" w:pos="833"/>
        </w:tabs>
        <w:spacing w:line="276" w:lineRule="exact"/>
        <w:ind w:right="102"/>
        <w:jc w:val="both"/>
        <w:rPr>
          <w:rFonts w:eastAsiaTheme="minorEastAsia"/>
        </w:rPr>
      </w:pPr>
      <w:r>
        <w:rPr>
          <w:rFonts w:eastAsiaTheme="minorEastAsia"/>
        </w:rPr>
        <w:t>non avere in corso contenziosi con gli Enti previdenziali ed assistenziali e/o provvedimenti o azioni esecutive pendenti dinanzi all’Autorità Giudiziaria e/o procedimenti amministrativi connessi ad atti di revoca per indebita percezione di risorse pubbliche;</w:t>
      </w:r>
    </w:p>
    <w:p w:rsidR="00BF2492" w:rsidRDefault="00BF2492" w:rsidP="00BF2492">
      <w:pPr>
        <w:widowControl w:val="0"/>
        <w:numPr>
          <w:ilvl w:val="0"/>
          <w:numId w:val="1"/>
        </w:numPr>
        <w:tabs>
          <w:tab w:val="left" w:pos="833"/>
        </w:tabs>
        <w:spacing w:line="276" w:lineRule="exact"/>
        <w:ind w:right="106"/>
        <w:jc w:val="both"/>
        <w:rPr>
          <w:rFonts w:eastAsiaTheme="minorEastAsia"/>
        </w:rPr>
      </w:pPr>
      <w:r>
        <w:rPr>
          <w:rFonts w:eastAsiaTheme="minorEastAsia"/>
        </w:rPr>
        <w:t>aver restituito agevolazioni erogate per le quali è stata disposta dall’Organismo competente la restituzione;</w:t>
      </w:r>
    </w:p>
    <w:p w:rsidR="00BF2492" w:rsidRDefault="00BF2492" w:rsidP="00BF2492">
      <w:pPr>
        <w:widowControl w:val="0"/>
        <w:numPr>
          <w:ilvl w:val="0"/>
          <w:numId w:val="1"/>
        </w:numPr>
        <w:tabs>
          <w:tab w:val="left" w:pos="833"/>
        </w:tabs>
        <w:spacing w:line="276" w:lineRule="exact"/>
        <w:ind w:right="106"/>
        <w:jc w:val="both"/>
        <w:rPr>
          <w:rFonts w:eastAsiaTheme="minorEastAsia"/>
        </w:rPr>
      </w:pPr>
      <w:r>
        <w:rPr>
          <w:rFonts w:eastAsiaTheme="minorEastAsia"/>
        </w:rPr>
        <w:t xml:space="preserve">che il Direttore Artistico è il sig. ___________________, nato a _______ il ____________, C.F: ______________, il quale ha esperienza </w:t>
      </w:r>
    </w:p>
    <w:p w:rsidR="00BF2492" w:rsidRDefault="00BF2492" w:rsidP="00BF2492">
      <w:pPr>
        <w:tabs>
          <w:tab w:val="left" w:pos="833"/>
        </w:tabs>
        <w:ind w:right="106"/>
        <w:rPr>
          <w:rFonts w:eastAsiaTheme="minorEastAsia"/>
        </w:rPr>
      </w:pPr>
    </w:p>
    <w:p w:rsidR="00BF2492" w:rsidRDefault="00BF2492" w:rsidP="00BF2492">
      <w:pPr>
        <w:jc w:val="both"/>
        <w:rPr>
          <w:rFonts w:eastAsiaTheme="minorEastAsia"/>
        </w:rPr>
      </w:pPr>
      <w:r>
        <w:rPr>
          <w:rFonts w:eastAsiaTheme="minorEastAsia"/>
          <w:b/>
        </w:rPr>
        <w:t>Alla presente allega</w:t>
      </w:r>
      <w:r>
        <w:rPr>
          <w:rFonts w:eastAsiaTheme="minorEastAsia"/>
        </w:rPr>
        <w:t xml:space="preserve"> :</w:t>
      </w:r>
    </w:p>
    <w:p w:rsidR="00BF2492" w:rsidRDefault="00BF2492" w:rsidP="00BF2492">
      <w:pPr>
        <w:pStyle w:val="rtf1BodyText"/>
        <w:numPr>
          <w:ilvl w:val="0"/>
          <w:numId w:val="2"/>
        </w:numPr>
        <w:ind w:right="101"/>
        <w:rPr>
          <w:lang w:val="it-IT" w:eastAsia="x-none"/>
        </w:rPr>
      </w:pPr>
      <w:r>
        <w:rPr>
          <w:b/>
          <w:lang w:val="it-IT" w:eastAsia="x-none"/>
        </w:rPr>
        <w:t xml:space="preserve">  dichiarazione resa ai sensi </w:t>
      </w:r>
      <w:r>
        <w:rPr>
          <w:b/>
          <w:color w:val="000000"/>
          <w:lang w:val="it-IT" w:eastAsia="x-none"/>
        </w:rPr>
        <w:t>del DPR n. 445/2000</w:t>
      </w:r>
      <w:r>
        <w:rPr>
          <w:color w:val="000000"/>
          <w:lang w:val="it-IT" w:eastAsia="x-none"/>
        </w:rPr>
        <w:t xml:space="preserve"> dal </w:t>
      </w:r>
      <w:r>
        <w:rPr>
          <w:b/>
          <w:lang w:val="it-IT" w:eastAsia="x-none"/>
        </w:rPr>
        <w:t xml:space="preserve">rappresentante legale e dal Direttore Artistico dell’Associazione o delle Associazioni partecipanti </w:t>
      </w:r>
      <w:r>
        <w:rPr>
          <w:lang w:val="it-IT" w:eastAsia="x-none"/>
        </w:rPr>
        <w:t>(nel caso di ATI</w:t>
      </w:r>
      <w:r>
        <w:rPr>
          <w:b/>
          <w:lang w:val="it-IT" w:eastAsia="x-none"/>
        </w:rPr>
        <w:t>)</w:t>
      </w:r>
      <w:r>
        <w:rPr>
          <w:lang w:val="it-IT" w:eastAsia="x-none"/>
        </w:rPr>
        <w:t>, che, nei propri confronti:</w:t>
      </w:r>
    </w:p>
    <w:p w:rsidR="00BF2492" w:rsidRDefault="00BF2492" w:rsidP="00BF2492">
      <w:pPr>
        <w:rPr>
          <w:rFonts w:eastAsiaTheme="minorEastAsia"/>
        </w:rPr>
      </w:pPr>
    </w:p>
    <w:p w:rsidR="00BF2492" w:rsidRDefault="00BF2492" w:rsidP="00BF2492">
      <w:pPr>
        <w:widowControl w:val="0"/>
        <w:numPr>
          <w:ilvl w:val="0"/>
          <w:numId w:val="1"/>
        </w:numPr>
        <w:tabs>
          <w:tab w:val="left" w:pos="1276"/>
        </w:tabs>
        <w:spacing w:before="3" w:line="276" w:lineRule="exact"/>
        <w:ind w:left="1276" w:right="106" w:hanging="425"/>
        <w:jc w:val="both"/>
        <w:rPr>
          <w:rFonts w:eastAsiaTheme="minorEastAsia"/>
        </w:rPr>
      </w:pPr>
      <w:r>
        <w:rPr>
          <w:rFonts w:eastAsiaTheme="minorEastAsia"/>
        </w:rPr>
        <w:t>non è pendente alcun procedimento per l’applicazione di una delle misure di prevenzione di cui all’articolo 3 della legge 27 dicembre 1956, n. 1423 o di una delle cause ostative previste dall’articolo 10 della legge 31 maggio 1965, n.575;</w:t>
      </w:r>
    </w:p>
    <w:p w:rsidR="00BF2492" w:rsidRDefault="00BF2492" w:rsidP="00BF2492">
      <w:pPr>
        <w:widowControl w:val="0"/>
        <w:numPr>
          <w:ilvl w:val="0"/>
          <w:numId w:val="1"/>
        </w:numPr>
        <w:tabs>
          <w:tab w:val="left" w:pos="1276"/>
        </w:tabs>
        <w:spacing w:line="276" w:lineRule="exact"/>
        <w:ind w:left="1276" w:right="102" w:hanging="425"/>
        <w:jc w:val="both"/>
        <w:rPr>
          <w:rFonts w:eastAsiaTheme="minorEastAsia"/>
        </w:rPr>
      </w:pPr>
      <w:r>
        <w:rPr>
          <w:rFonts w:eastAsiaTheme="minorEastAsia"/>
        </w:rPr>
        <w:t>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condanna con sentenza  passata in giudicato per uno o più reati di partecipazione ad un’organizzazione criminale, corruzione, frode, riciclaggio, quali definiti dagli atti comunitari citati all’art.45, par.1, direttiva CE2004/18;</w:t>
      </w:r>
    </w:p>
    <w:p w:rsidR="00BF2492" w:rsidRDefault="00BF2492" w:rsidP="00BF2492">
      <w:pPr>
        <w:widowControl w:val="0"/>
        <w:numPr>
          <w:ilvl w:val="0"/>
          <w:numId w:val="1"/>
        </w:numPr>
        <w:tabs>
          <w:tab w:val="left" w:pos="1276"/>
        </w:tabs>
        <w:spacing w:before="51" w:line="276" w:lineRule="exact"/>
        <w:ind w:left="1276" w:right="105" w:hanging="425"/>
        <w:jc w:val="both"/>
        <w:rPr>
          <w:rFonts w:eastAsiaTheme="minorEastAsia"/>
        </w:rPr>
      </w:pPr>
      <w:r>
        <w:rPr>
          <w:rFonts w:eastAsiaTheme="minorEastAsia"/>
        </w:rPr>
        <w:t>pur essendo stati vittima dei reati previsti e puniti dagli art.317 e 629 del codice penale aggravati ai sensi dell’art.7 del decreto-legge 13 maggio 1991, n.152, convertito, con modificazioni, dalla legge 12 luglio 1991, n.203, hanno tuttavia denunciato i fatti all’autorità giudiziaria.</w:t>
      </w:r>
    </w:p>
    <w:p w:rsidR="00BF2492" w:rsidRDefault="00BF2492" w:rsidP="00BF2492">
      <w:pPr>
        <w:rPr>
          <w:rFonts w:eastAsiaTheme="minorEastAsia"/>
        </w:rPr>
      </w:pPr>
    </w:p>
    <w:p w:rsidR="00BF2492" w:rsidRDefault="00BF2492" w:rsidP="00BF2492">
      <w:pPr>
        <w:widowControl w:val="0"/>
        <w:numPr>
          <w:ilvl w:val="0"/>
          <w:numId w:val="2"/>
        </w:numPr>
        <w:spacing w:line="276" w:lineRule="exact"/>
        <w:ind w:right="102"/>
        <w:jc w:val="both"/>
        <w:rPr>
          <w:rFonts w:eastAsiaTheme="minorEastAsia"/>
        </w:rPr>
      </w:pPr>
      <w:r>
        <w:rPr>
          <w:rFonts w:eastAsiaTheme="minorEastAsia"/>
          <w:b/>
        </w:rPr>
        <w:t>Copia di un documento di identità</w:t>
      </w:r>
      <w:r>
        <w:rPr>
          <w:rFonts w:eastAsiaTheme="minorEastAsia"/>
        </w:rPr>
        <w:t xml:space="preserve"> in corso di validità dei soggetti dichiaranti;</w:t>
      </w:r>
    </w:p>
    <w:p w:rsidR="00BF2492" w:rsidRDefault="00BF2492" w:rsidP="00BF2492">
      <w:pPr>
        <w:rPr>
          <w:rFonts w:eastAsiaTheme="minorEastAsia"/>
        </w:rPr>
      </w:pPr>
    </w:p>
    <w:p w:rsidR="00BF2492" w:rsidRDefault="00BF2492" w:rsidP="00BF2492">
      <w:pPr>
        <w:widowControl w:val="0"/>
        <w:numPr>
          <w:ilvl w:val="0"/>
          <w:numId w:val="2"/>
        </w:numPr>
        <w:spacing w:line="276" w:lineRule="exact"/>
        <w:ind w:right="102"/>
        <w:jc w:val="both"/>
        <w:rPr>
          <w:rFonts w:eastAsiaTheme="minorEastAsia"/>
        </w:rPr>
      </w:pPr>
      <w:r>
        <w:rPr>
          <w:rFonts w:eastAsiaTheme="minorEastAsia"/>
          <w:b/>
        </w:rPr>
        <w:t xml:space="preserve">Curriculum </w:t>
      </w:r>
      <w:r>
        <w:rPr>
          <w:rFonts w:eastAsiaTheme="minorEastAsia"/>
          <w:b/>
          <w:color w:val="000000"/>
        </w:rPr>
        <w:t>Vitae del Direttore Artistico</w:t>
      </w:r>
      <w:r>
        <w:rPr>
          <w:rFonts w:eastAsiaTheme="minorEastAsia"/>
          <w:color w:val="000000"/>
        </w:rPr>
        <w:t xml:space="preserve">, debitamente sottoscritto, </w:t>
      </w:r>
      <w:r>
        <w:rPr>
          <w:rFonts w:eastAsiaTheme="minorEastAsia"/>
        </w:rPr>
        <w:t>dal quale risulti l’esperienza dello stesso nel settore teatrale,</w:t>
      </w:r>
    </w:p>
    <w:p w:rsidR="00BF2492" w:rsidRDefault="00BF2492" w:rsidP="00BF2492">
      <w:pPr>
        <w:rPr>
          <w:rFonts w:eastAsiaTheme="minorEastAsia"/>
        </w:rPr>
      </w:pPr>
    </w:p>
    <w:p w:rsidR="00BF2492" w:rsidRDefault="00BF2492" w:rsidP="00BF2492">
      <w:pPr>
        <w:widowControl w:val="0"/>
        <w:numPr>
          <w:ilvl w:val="0"/>
          <w:numId w:val="2"/>
        </w:numPr>
        <w:spacing w:line="276" w:lineRule="exact"/>
        <w:ind w:right="102"/>
        <w:jc w:val="both"/>
        <w:rPr>
          <w:rFonts w:eastAsiaTheme="minorEastAsia"/>
          <w:b/>
        </w:rPr>
      </w:pPr>
      <w:r>
        <w:rPr>
          <w:rFonts w:eastAsiaTheme="minorEastAsia"/>
        </w:rPr>
        <w:t>nel caso di ATI</w:t>
      </w:r>
      <w:r>
        <w:rPr>
          <w:rFonts w:eastAsiaTheme="minorEastAsia"/>
          <w:b/>
        </w:rPr>
        <w:t xml:space="preserve">)  un atto che attesti l’intenzione di costituirsi in ATI </w:t>
      </w:r>
    </w:p>
    <w:p w:rsidR="00BF2492" w:rsidRDefault="00BF2492" w:rsidP="00BF2492">
      <w:pPr>
        <w:rPr>
          <w:rFonts w:eastAsiaTheme="minorEastAsia"/>
          <w:b/>
        </w:rPr>
      </w:pPr>
    </w:p>
    <w:p w:rsidR="00BF2492" w:rsidRDefault="00BF2492" w:rsidP="00BF2492">
      <w:pPr>
        <w:jc w:val="right"/>
        <w:rPr>
          <w:rFonts w:eastAsiaTheme="minorEastAsia"/>
          <w:b/>
        </w:rPr>
      </w:pPr>
    </w:p>
    <w:p w:rsidR="00BF2492" w:rsidRDefault="00BF2492" w:rsidP="00BF2492">
      <w:pPr>
        <w:jc w:val="right"/>
        <w:rPr>
          <w:rFonts w:eastAsiaTheme="minorEastAsia"/>
          <w:b/>
        </w:rPr>
      </w:pPr>
    </w:p>
    <w:p w:rsidR="00BF2492" w:rsidRDefault="00BF2492" w:rsidP="00BF2492">
      <w:pPr>
        <w:jc w:val="right"/>
        <w:rPr>
          <w:rFonts w:eastAsiaTheme="minorEastAsia"/>
          <w:b/>
        </w:rPr>
      </w:pPr>
      <w:r>
        <w:rPr>
          <w:rFonts w:eastAsiaTheme="minorEastAsia"/>
          <w:b/>
        </w:rPr>
        <w:t xml:space="preserve">Firma </w:t>
      </w:r>
    </w:p>
    <w:p w:rsidR="00BF2492" w:rsidRDefault="00BF2492" w:rsidP="00BF2492">
      <w:pPr>
        <w:jc w:val="right"/>
        <w:rPr>
          <w:rFonts w:eastAsiaTheme="minorEastAsia"/>
          <w:b/>
        </w:rPr>
      </w:pPr>
    </w:p>
    <w:p w:rsidR="00BF2492" w:rsidRDefault="00BF2492" w:rsidP="00BF2492">
      <w:pPr>
        <w:jc w:val="right"/>
        <w:rPr>
          <w:rFonts w:eastAsiaTheme="minorEastAsia"/>
          <w:b/>
        </w:rPr>
      </w:pPr>
      <w:r>
        <w:rPr>
          <w:rFonts w:eastAsiaTheme="minorEastAsia"/>
          <w:b/>
        </w:rPr>
        <w:t>__________________________</w:t>
      </w:r>
    </w:p>
    <w:p w:rsidR="00BF2492" w:rsidRDefault="00BF2492" w:rsidP="00BF2492">
      <w:pPr>
        <w:rPr>
          <w:rFonts w:eastAsiaTheme="minorEastAsia"/>
          <w:b/>
        </w:rPr>
      </w:pPr>
    </w:p>
    <w:p w:rsidR="00BF2492" w:rsidRDefault="00BF2492" w:rsidP="00BF2492">
      <w:pPr>
        <w:rPr>
          <w:rFonts w:eastAsiaTheme="minorEastAsia"/>
          <w:b/>
        </w:rPr>
      </w:pPr>
    </w:p>
    <w:p w:rsidR="00BF2492" w:rsidRDefault="00BF2492" w:rsidP="00BF2492">
      <w:pPr>
        <w:rPr>
          <w:rFonts w:eastAsiaTheme="minorEastAsia"/>
          <w:b/>
        </w:rPr>
      </w:pPr>
      <w:r>
        <w:rPr>
          <w:rFonts w:eastAsiaTheme="minorEastAsia"/>
          <w:b/>
        </w:rPr>
        <w:t>Data,____________________</w:t>
      </w:r>
    </w:p>
    <w:p w:rsidR="00BF2492" w:rsidRDefault="00BF2492" w:rsidP="00BF2492">
      <w:pPr>
        <w:rPr>
          <w:rFonts w:ascii="Arial" w:eastAsiaTheme="minorEastAsia" w:hAnsi="Arial" w:cs="Arial"/>
        </w:rPr>
      </w:pPr>
    </w:p>
    <w:p w:rsidR="00BF2492" w:rsidRDefault="00BF2492" w:rsidP="00BF2492"/>
    <w:p w:rsidR="00BF2492" w:rsidRDefault="00BF2492" w:rsidP="00BF2492">
      <w:pPr>
        <w:rPr>
          <w:rFonts w:ascii="Arial" w:hAnsi="Arial" w:cs="Arial"/>
        </w:rPr>
      </w:pPr>
    </w:p>
    <w:p w:rsidR="00BF2492" w:rsidRDefault="00BF2492" w:rsidP="00BF2492"/>
    <w:p w:rsidR="00566E99" w:rsidRDefault="00566E99">
      <w:bookmarkStart w:id="0" w:name="_GoBack"/>
      <w:bookmarkEnd w:id="0"/>
    </w:p>
    <w:sectPr w:rsidR="00566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544"/>
    <w:multiLevelType w:val="hybridMultilevel"/>
    <w:tmpl w:val="1080603A"/>
    <w:lvl w:ilvl="0" w:tplc="F140DD68">
      <w:numFmt w:val="bullet"/>
      <w:lvlText w:val="o"/>
      <w:lvlJc w:val="left"/>
      <w:pPr>
        <w:ind w:left="832" w:hanging="360"/>
      </w:pPr>
      <w:rPr>
        <w:rFonts w:ascii="Courier New" w:eastAsia="Times New Roman" w:hAnsi="Courier New" w:cs="Times New Roman" w:hint="default"/>
        <w:w w:val="100"/>
        <w:sz w:val="24"/>
      </w:rPr>
    </w:lvl>
    <w:lvl w:ilvl="1" w:tplc="67A6C8BC">
      <w:numFmt w:val="bullet"/>
      <w:lvlText w:val="•"/>
      <w:lvlJc w:val="left"/>
      <w:pPr>
        <w:ind w:left="1742" w:hanging="360"/>
      </w:pPr>
    </w:lvl>
    <w:lvl w:ilvl="2" w:tplc="5C08303C">
      <w:numFmt w:val="bullet"/>
      <w:lvlText w:val="•"/>
      <w:lvlJc w:val="left"/>
      <w:pPr>
        <w:ind w:left="2644" w:hanging="360"/>
      </w:pPr>
    </w:lvl>
    <w:lvl w:ilvl="3" w:tplc="F16A3908">
      <w:numFmt w:val="bullet"/>
      <w:lvlText w:val="•"/>
      <w:lvlJc w:val="left"/>
      <w:pPr>
        <w:ind w:left="3546" w:hanging="360"/>
      </w:pPr>
    </w:lvl>
    <w:lvl w:ilvl="4" w:tplc="72140DDC">
      <w:numFmt w:val="bullet"/>
      <w:lvlText w:val="•"/>
      <w:lvlJc w:val="left"/>
      <w:pPr>
        <w:ind w:left="4448" w:hanging="360"/>
      </w:pPr>
    </w:lvl>
    <w:lvl w:ilvl="5" w:tplc="08E806BC">
      <w:numFmt w:val="bullet"/>
      <w:lvlText w:val="•"/>
      <w:lvlJc w:val="left"/>
      <w:pPr>
        <w:ind w:left="5350" w:hanging="360"/>
      </w:pPr>
    </w:lvl>
    <w:lvl w:ilvl="6" w:tplc="C284EF46">
      <w:numFmt w:val="bullet"/>
      <w:lvlText w:val="•"/>
      <w:lvlJc w:val="left"/>
      <w:pPr>
        <w:ind w:left="6252" w:hanging="360"/>
      </w:pPr>
    </w:lvl>
    <w:lvl w:ilvl="7" w:tplc="19E6E7CC">
      <w:numFmt w:val="bullet"/>
      <w:lvlText w:val="•"/>
      <w:lvlJc w:val="left"/>
      <w:pPr>
        <w:ind w:left="7154" w:hanging="360"/>
      </w:pPr>
    </w:lvl>
    <w:lvl w:ilvl="8" w:tplc="1916B8CC">
      <w:numFmt w:val="bullet"/>
      <w:lvlText w:val="•"/>
      <w:lvlJc w:val="left"/>
      <w:pPr>
        <w:ind w:left="8056" w:hanging="360"/>
      </w:pPr>
    </w:lvl>
  </w:abstractNum>
  <w:abstractNum w:abstractNumId="1">
    <w:nsid w:val="17652D86"/>
    <w:multiLevelType w:val="hybridMultilevel"/>
    <w:tmpl w:val="8C3A2660"/>
    <w:lvl w:ilvl="0" w:tplc="A02E8A4C">
      <w:start w:val="1"/>
      <w:numFmt w:val="upperLetter"/>
      <w:lvlText w:val="%1."/>
      <w:lvlJc w:val="left"/>
      <w:pPr>
        <w:ind w:left="832" w:hanging="360"/>
      </w:pPr>
      <w:rPr>
        <w:rFonts w:ascii="Times New Roman" w:eastAsia="Times New Roman" w:hAnsi="Times New Roman" w:cs="Times New Roman" w:hint="default"/>
        <w:spacing w:val="-1"/>
        <w:w w:val="10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92"/>
    <w:rsid w:val="00566E99"/>
    <w:rsid w:val="00BF2492"/>
    <w:rsid w:val="00C03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249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Titolo1Carattere">
    <w:name w:val="rtf1 Titolo 1 Carattere"/>
    <w:basedOn w:val="Carpredefinitoparagrafo"/>
    <w:link w:val="rtf1heading1"/>
    <w:uiPriority w:val="1"/>
    <w:locked/>
    <w:rsid w:val="00BF2492"/>
    <w:rPr>
      <w:rFonts w:ascii="Times New Roman" w:eastAsiaTheme="minorEastAsia" w:hAnsi="Times New Roman" w:cs="Times New Roman"/>
      <w:b/>
      <w:bCs/>
      <w:sz w:val="24"/>
      <w:szCs w:val="24"/>
      <w:lang w:val="en-US"/>
    </w:rPr>
  </w:style>
  <w:style w:type="paragraph" w:customStyle="1" w:styleId="rtf1heading1">
    <w:name w:val="rtf1 heading 1"/>
    <w:basedOn w:val="Normale"/>
    <w:link w:val="rtf1Titolo1Carattere"/>
    <w:uiPriority w:val="1"/>
    <w:qFormat/>
    <w:rsid w:val="00BF2492"/>
    <w:pPr>
      <w:widowControl w:val="0"/>
      <w:spacing w:before="1" w:line="274" w:lineRule="exact"/>
      <w:ind w:left="112"/>
      <w:jc w:val="both"/>
      <w:outlineLvl w:val="0"/>
    </w:pPr>
    <w:rPr>
      <w:rFonts w:eastAsiaTheme="minorEastAsia"/>
      <w:b/>
      <w:bCs/>
      <w:lang w:val="en-US" w:eastAsia="en-US"/>
    </w:rPr>
  </w:style>
  <w:style w:type="character" w:customStyle="1" w:styleId="rtf1CorpotestoCarattere">
    <w:name w:val="rtf1 Corpo testo Carattere"/>
    <w:basedOn w:val="Carpredefinitoparagrafo"/>
    <w:link w:val="rtf1BodyText"/>
    <w:uiPriority w:val="1"/>
    <w:locked/>
    <w:rsid w:val="00BF2492"/>
    <w:rPr>
      <w:rFonts w:ascii="Times New Roman" w:eastAsiaTheme="minorEastAsia" w:hAnsi="Times New Roman" w:cs="Times New Roman"/>
      <w:sz w:val="24"/>
      <w:szCs w:val="24"/>
      <w:lang w:val="en-US"/>
    </w:rPr>
  </w:style>
  <w:style w:type="paragraph" w:customStyle="1" w:styleId="rtf1BodyText">
    <w:name w:val="rtf1 Body Text"/>
    <w:basedOn w:val="Normale"/>
    <w:link w:val="rtf1CorpotestoCarattere"/>
    <w:uiPriority w:val="1"/>
    <w:qFormat/>
    <w:rsid w:val="00BF2492"/>
    <w:pPr>
      <w:widowControl w:val="0"/>
      <w:ind w:left="112"/>
      <w:jc w:val="both"/>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249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Titolo1Carattere">
    <w:name w:val="rtf1 Titolo 1 Carattere"/>
    <w:basedOn w:val="Carpredefinitoparagrafo"/>
    <w:link w:val="rtf1heading1"/>
    <w:uiPriority w:val="1"/>
    <w:locked/>
    <w:rsid w:val="00BF2492"/>
    <w:rPr>
      <w:rFonts w:ascii="Times New Roman" w:eastAsiaTheme="minorEastAsia" w:hAnsi="Times New Roman" w:cs="Times New Roman"/>
      <w:b/>
      <w:bCs/>
      <w:sz w:val="24"/>
      <w:szCs w:val="24"/>
      <w:lang w:val="en-US"/>
    </w:rPr>
  </w:style>
  <w:style w:type="paragraph" w:customStyle="1" w:styleId="rtf1heading1">
    <w:name w:val="rtf1 heading 1"/>
    <w:basedOn w:val="Normale"/>
    <w:link w:val="rtf1Titolo1Carattere"/>
    <w:uiPriority w:val="1"/>
    <w:qFormat/>
    <w:rsid w:val="00BF2492"/>
    <w:pPr>
      <w:widowControl w:val="0"/>
      <w:spacing w:before="1" w:line="274" w:lineRule="exact"/>
      <w:ind w:left="112"/>
      <w:jc w:val="both"/>
      <w:outlineLvl w:val="0"/>
    </w:pPr>
    <w:rPr>
      <w:rFonts w:eastAsiaTheme="minorEastAsia"/>
      <w:b/>
      <w:bCs/>
      <w:lang w:val="en-US" w:eastAsia="en-US"/>
    </w:rPr>
  </w:style>
  <w:style w:type="character" w:customStyle="1" w:styleId="rtf1CorpotestoCarattere">
    <w:name w:val="rtf1 Corpo testo Carattere"/>
    <w:basedOn w:val="Carpredefinitoparagrafo"/>
    <w:link w:val="rtf1BodyText"/>
    <w:uiPriority w:val="1"/>
    <w:locked/>
    <w:rsid w:val="00BF2492"/>
    <w:rPr>
      <w:rFonts w:ascii="Times New Roman" w:eastAsiaTheme="minorEastAsia" w:hAnsi="Times New Roman" w:cs="Times New Roman"/>
      <w:sz w:val="24"/>
      <w:szCs w:val="24"/>
      <w:lang w:val="en-US"/>
    </w:rPr>
  </w:style>
  <w:style w:type="paragraph" w:customStyle="1" w:styleId="rtf1BodyText">
    <w:name w:val="rtf1 Body Text"/>
    <w:basedOn w:val="Normale"/>
    <w:link w:val="rtf1CorpotestoCarattere"/>
    <w:uiPriority w:val="1"/>
    <w:qFormat/>
    <w:rsid w:val="00BF2492"/>
    <w:pPr>
      <w:widowControl w:val="0"/>
      <w:ind w:left="112"/>
      <w:jc w:val="both"/>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5393</Characters>
  <Application>Microsoft Office Word</Application>
  <DocSecurity>0</DocSecurity>
  <Lines>44</Lines>
  <Paragraphs>12</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PROGRAMMA SMART – IN LABORATORI DI FRUIZIONE -  POR FERS PUGLIA 2014-2020 ASSE V</vt:lpstr>
      <vt:lpstr>Di partecipare all’ “AVVISO PUBBLICO PER MANIFESTAZIONE DI INTERESSE FINALIZZATA</vt:lpstr>
    </vt:vector>
  </TitlesOfParts>
  <Company>Hewlett-Packard Company</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Consiglia</dc:creator>
  <cp:lastModifiedBy>Consiglia</cp:lastModifiedBy>
  <cp:revision>1</cp:revision>
  <dcterms:created xsi:type="dcterms:W3CDTF">2018-04-27T11:25:00Z</dcterms:created>
  <dcterms:modified xsi:type="dcterms:W3CDTF">2018-04-27T11:26:00Z</dcterms:modified>
</cp:coreProperties>
</file>