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4ECCC" w14:textId="77777777" w:rsidR="00AC3639" w:rsidRPr="00B5125C" w:rsidRDefault="00AC3639" w:rsidP="00AC3639">
      <w:pPr>
        <w:pStyle w:val="Nessunaspaziatura"/>
        <w:jc w:val="center"/>
        <w:rPr>
          <w:b/>
          <w:bCs/>
          <w:sz w:val="28"/>
          <w:szCs w:val="28"/>
        </w:rPr>
      </w:pPr>
      <w:r>
        <w:rPr>
          <w:b/>
          <w:bCs/>
          <w:sz w:val="28"/>
          <w:szCs w:val="28"/>
        </w:rPr>
        <w:t xml:space="preserve">AVVISO </w:t>
      </w:r>
      <w:r w:rsidRPr="00B5125C">
        <w:rPr>
          <w:b/>
          <w:bCs/>
          <w:sz w:val="28"/>
          <w:szCs w:val="28"/>
        </w:rPr>
        <w:t>PUBBLICO</w:t>
      </w:r>
    </w:p>
    <w:p w14:paraId="38CD12D2" w14:textId="77777777" w:rsidR="00AC3639" w:rsidRPr="00B5125C" w:rsidRDefault="00AC3639" w:rsidP="00AC3639">
      <w:pPr>
        <w:pStyle w:val="Nessunaspaziatura"/>
        <w:jc w:val="center"/>
        <w:rPr>
          <w:b/>
          <w:bCs/>
          <w:sz w:val="28"/>
          <w:szCs w:val="28"/>
        </w:rPr>
      </w:pPr>
      <w:r w:rsidRPr="00B5125C">
        <w:rPr>
          <w:b/>
          <w:bCs/>
          <w:sz w:val="28"/>
          <w:szCs w:val="28"/>
        </w:rPr>
        <w:t>per l’assegnazione delle risorse previste dal “Fondo di sostegno ai comuni marginali” per l’annualità 2021.</w:t>
      </w:r>
    </w:p>
    <w:p w14:paraId="2E57CB6C" w14:textId="77777777" w:rsidR="00AC3639" w:rsidRDefault="00AC3639" w:rsidP="00AC3639">
      <w:pPr>
        <w:pStyle w:val="Nessunaspaziatura"/>
        <w:jc w:val="center"/>
        <w:rPr>
          <w:b/>
          <w:bCs/>
          <w:sz w:val="28"/>
          <w:szCs w:val="28"/>
        </w:rPr>
      </w:pPr>
      <w:r>
        <w:rPr>
          <w:b/>
          <w:bCs/>
          <w:sz w:val="28"/>
          <w:szCs w:val="28"/>
        </w:rPr>
        <w:t>(</w:t>
      </w:r>
      <w:r w:rsidRPr="00B5125C">
        <w:rPr>
          <w:b/>
          <w:bCs/>
          <w:sz w:val="28"/>
          <w:szCs w:val="28"/>
        </w:rPr>
        <w:t>DECRETO DEL PRESIDENTE DEL CONSIGLIO DEI MINISTRI 30 settembre 2021</w:t>
      </w:r>
      <w:r>
        <w:rPr>
          <w:b/>
          <w:bCs/>
          <w:sz w:val="28"/>
          <w:szCs w:val="28"/>
        </w:rPr>
        <w:t>)</w:t>
      </w:r>
    </w:p>
    <w:p w14:paraId="7923AC7F" w14:textId="77777777" w:rsidR="00AC3639" w:rsidRDefault="00AC3639" w:rsidP="00AC3639">
      <w:pPr>
        <w:pStyle w:val="Nessunaspaziatura"/>
        <w:rPr>
          <w:b/>
          <w:bCs/>
          <w:sz w:val="28"/>
          <w:szCs w:val="28"/>
        </w:rPr>
      </w:pPr>
    </w:p>
    <w:p w14:paraId="689D822A" w14:textId="77777777" w:rsidR="00AC3639" w:rsidRDefault="00AC3639" w:rsidP="00AC3639">
      <w:pPr>
        <w:pStyle w:val="Nessunaspaziatura"/>
      </w:pPr>
      <w:r>
        <w:t xml:space="preserve">1.CONTESTO E FINALITÀ DELL’AVVISO </w:t>
      </w:r>
    </w:p>
    <w:p w14:paraId="7D97732D" w14:textId="77777777" w:rsidR="00AC3639" w:rsidRDefault="00AC3639" w:rsidP="00AC3639">
      <w:pPr>
        <w:pStyle w:val="Nessunaspaziatura"/>
      </w:pPr>
      <w:r>
        <w:t xml:space="preserve">2. DOTAZIONE FINANZIARIA </w:t>
      </w:r>
    </w:p>
    <w:p w14:paraId="362A7118" w14:textId="77777777" w:rsidR="00AC3639" w:rsidRDefault="00AC3639" w:rsidP="00AC3639">
      <w:pPr>
        <w:pStyle w:val="Nessunaspaziatura"/>
      </w:pPr>
      <w:r>
        <w:t xml:space="preserve">3. CONDIZIONALITÀ EX ANTE AIUTI DI STATO </w:t>
      </w:r>
    </w:p>
    <w:p w14:paraId="1541875A" w14:textId="77777777" w:rsidR="00AC3639" w:rsidRDefault="00AC3639" w:rsidP="00AC3639">
      <w:pPr>
        <w:pStyle w:val="Nessunaspaziatura"/>
      </w:pPr>
      <w:r>
        <w:t xml:space="preserve">4. SOGGETTI BENEFICIARI </w:t>
      </w:r>
    </w:p>
    <w:p w14:paraId="0DF2552D" w14:textId="77777777" w:rsidR="00AC3639" w:rsidRDefault="00AC3639" w:rsidP="00AC3639">
      <w:pPr>
        <w:pStyle w:val="Nessunaspaziatura"/>
      </w:pPr>
      <w:r>
        <w:t xml:space="preserve">5. SPESE AMMISSIBILI </w:t>
      </w:r>
    </w:p>
    <w:p w14:paraId="24BA4BC8" w14:textId="77777777" w:rsidR="00AC3639" w:rsidRDefault="00AC3639" w:rsidP="00AC3639">
      <w:pPr>
        <w:pStyle w:val="Nessunaspaziatura"/>
      </w:pPr>
      <w:r>
        <w:t>6. CARATTERISTICHE DELL’AGEVOLAZIONE</w:t>
      </w:r>
    </w:p>
    <w:p w14:paraId="19FA067C" w14:textId="77777777" w:rsidR="00AC3639" w:rsidRDefault="00AC3639" w:rsidP="00AC3639">
      <w:pPr>
        <w:pStyle w:val="Nessunaspaziatura"/>
      </w:pPr>
      <w:r>
        <w:t>7. CUMULO</w:t>
      </w:r>
    </w:p>
    <w:p w14:paraId="27D779D2" w14:textId="77777777" w:rsidR="00AC3639" w:rsidRDefault="00AC3639" w:rsidP="00AC3639">
      <w:pPr>
        <w:pStyle w:val="Nessunaspaziatura"/>
      </w:pPr>
      <w:r>
        <w:t xml:space="preserve"> 8. MODALITÀ DI PRESENTAZIONE DELLA DOMANDA </w:t>
      </w:r>
    </w:p>
    <w:p w14:paraId="10693EAA" w14:textId="77777777" w:rsidR="00AC3639" w:rsidRDefault="00AC3639" w:rsidP="00AC3639">
      <w:pPr>
        <w:pStyle w:val="Nessunaspaziatura"/>
      </w:pPr>
      <w:r>
        <w:t>9. VALUTAZIONE DELLE ISTANZE</w:t>
      </w:r>
    </w:p>
    <w:p w14:paraId="3095BD46" w14:textId="77777777" w:rsidR="00AC3639" w:rsidRDefault="00AC3639" w:rsidP="00AC3639">
      <w:pPr>
        <w:pStyle w:val="Nessunaspaziatura"/>
      </w:pPr>
      <w:r>
        <w:t xml:space="preserve">10. PROVVEDIMENTI AMMINISTRATIVI CONSEGUENTI ALL’ISTRUTTORIA </w:t>
      </w:r>
    </w:p>
    <w:p w14:paraId="7B8B0523" w14:textId="77777777" w:rsidR="00AC3639" w:rsidRDefault="00AC3639" w:rsidP="00AC3639">
      <w:pPr>
        <w:pStyle w:val="Nessunaspaziatura"/>
      </w:pPr>
      <w:r>
        <w:t xml:space="preserve">11. MODALITÀ DI EROGAZIONE DEL CONTRIBUTO </w:t>
      </w:r>
    </w:p>
    <w:p w14:paraId="1F510056" w14:textId="77777777" w:rsidR="00AC3639" w:rsidRDefault="00AC3639" w:rsidP="00AC3639">
      <w:pPr>
        <w:pStyle w:val="Nessunaspaziatura"/>
      </w:pPr>
      <w:r>
        <w:t xml:space="preserve">12. GESTIONE DELL’INTERVENTO </w:t>
      </w:r>
    </w:p>
    <w:p w14:paraId="01869706" w14:textId="77777777" w:rsidR="00AC3639" w:rsidRDefault="00AC3639" w:rsidP="00AC3639">
      <w:pPr>
        <w:pStyle w:val="Nessunaspaziatura"/>
      </w:pPr>
      <w:r>
        <w:t xml:space="preserve">13. RESPONSABILE DEL PROCEDIMENTO E INFORMAZIONI </w:t>
      </w:r>
    </w:p>
    <w:p w14:paraId="235C6200" w14:textId="77777777" w:rsidR="00AC3639" w:rsidRDefault="00AC3639" w:rsidP="00AC3639">
      <w:pPr>
        <w:pStyle w:val="Nessunaspaziatura"/>
      </w:pPr>
      <w:r>
        <w:t xml:space="preserve">14. OBBLIGHI A CARICO DEL BENEFICIARIO </w:t>
      </w:r>
    </w:p>
    <w:p w14:paraId="2A2862E8" w14:textId="77777777" w:rsidR="00AC3639" w:rsidRDefault="00AC3639" w:rsidP="00AC3639">
      <w:pPr>
        <w:pStyle w:val="Nessunaspaziatura"/>
      </w:pPr>
      <w:r>
        <w:t xml:space="preserve">15. CONTROLLI E MONITORAGGIO </w:t>
      </w:r>
    </w:p>
    <w:p w14:paraId="6A673981" w14:textId="77777777" w:rsidR="00AC3639" w:rsidRDefault="00AC3639" w:rsidP="00AC3639">
      <w:pPr>
        <w:pStyle w:val="Nessunaspaziatura"/>
      </w:pPr>
      <w:r>
        <w:t xml:space="preserve">16. REVOCHE </w:t>
      </w:r>
    </w:p>
    <w:p w14:paraId="1515FC8B" w14:textId="77777777" w:rsidR="00AC3639" w:rsidRDefault="00AC3639" w:rsidP="00AC3639">
      <w:pPr>
        <w:pStyle w:val="Nessunaspaziatura"/>
      </w:pPr>
      <w:r>
        <w:t xml:space="preserve">17. INFORMAZIONI PER LE PROCEDURE DI ACCESSO </w:t>
      </w:r>
    </w:p>
    <w:p w14:paraId="0786273B" w14:textId="77777777" w:rsidR="00AC3639" w:rsidRDefault="00AC3639" w:rsidP="00AC3639">
      <w:pPr>
        <w:pStyle w:val="Nessunaspaziatura"/>
      </w:pPr>
      <w:r>
        <w:t xml:space="preserve">18. TUTELA DELLA PRIVACY </w:t>
      </w:r>
    </w:p>
    <w:p w14:paraId="409BC7E4" w14:textId="77777777" w:rsidR="00AC3639" w:rsidRDefault="00AC3639" w:rsidP="00AC3639">
      <w:pPr>
        <w:pStyle w:val="Nessunaspaziatura"/>
      </w:pPr>
      <w:r>
        <w:t xml:space="preserve">19. RESPONSABILE DEL PROCEDIMENTO </w:t>
      </w:r>
    </w:p>
    <w:p w14:paraId="33505E47" w14:textId="77777777" w:rsidR="00AC3639" w:rsidRDefault="00AC3639" w:rsidP="00AC3639">
      <w:pPr>
        <w:pStyle w:val="Nessunaspaziatura"/>
      </w:pPr>
      <w:r>
        <w:t xml:space="preserve">20. DISPOSIZIONI FINALI </w:t>
      </w:r>
    </w:p>
    <w:p w14:paraId="2D3DAB93" w14:textId="77777777" w:rsidR="00AC3639" w:rsidRDefault="00AC3639" w:rsidP="00AC3639">
      <w:pPr>
        <w:pStyle w:val="Nessunaspaziatura"/>
      </w:pPr>
      <w:r>
        <w:t>Allegati</w:t>
      </w:r>
    </w:p>
    <w:p w14:paraId="31EC01D1" w14:textId="77777777" w:rsidR="00AC3639" w:rsidRDefault="00AC3639" w:rsidP="00AC3639">
      <w:pPr>
        <w:pStyle w:val="Nessunaspaziatura"/>
      </w:pPr>
      <w:r>
        <w:t xml:space="preserve"> - Allegato b: Modulo di domanda – </w:t>
      </w:r>
    </w:p>
    <w:p w14:paraId="460E797B" w14:textId="77777777" w:rsidR="00AC3639" w:rsidRDefault="00AC3639" w:rsidP="00AC3639">
      <w:pPr>
        <w:pStyle w:val="Nessunaspaziatura"/>
      </w:pPr>
      <w:r>
        <w:t xml:space="preserve">- Allegato c: Piano economico della proposta progettuale </w:t>
      </w:r>
    </w:p>
    <w:p w14:paraId="34573342" w14:textId="77777777" w:rsidR="00AC3639" w:rsidRDefault="00AC3639" w:rsidP="00AC3639"/>
    <w:p w14:paraId="10564113" w14:textId="77777777" w:rsidR="00AC3639" w:rsidRDefault="00AC3639" w:rsidP="00AC3639">
      <w:pPr>
        <w:jc w:val="center"/>
      </w:pPr>
      <w:r>
        <w:t>ARTICOLO 1 - CONTESTO E FINALITÀ DELL’AVVISO</w:t>
      </w:r>
    </w:p>
    <w:p w14:paraId="580B1E10" w14:textId="77777777" w:rsidR="00AC3639" w:rsidRPr="00F633BB" w:rsidRDefault="00AC3639" w:rsidP="00AC3639">
      <w:pPr>
        <w:jc w:val="both"/>
      </w:pPr>
      <w:r w:rsidRPr="00F633BB">
        <w:t>Premesso che:</w:t>
      </w:r>
    </w:p>
    <w:p w14:paraId="3D8D3370" w14:textId="77777777" w:rsidR="00AC3639" w:rsidRDefault="00AC3639" w:rsidP="00AC3639">
      <w:pPr>
        <w:pStyle w:val="Paragrafoelenco"/>
        <w:numPr>
          <w:ilvl w:val="0"/>
          <w:numId w:val="1"/>
        </w:numPr>
        <w:jc w:val="both"/>
      </w:pPr>
      <w:r>
        <w:t>è stato pubblicato il 14 dicembre 2021 in Gazzetta Ufficiale il Decreto del Presidente del Consiglio dei Ministri del 30 settembre 2021 che riparte il “Fondo di sostegno ai comuni marginali” per gli anni 2021-2023;</w:t>
      </w:r>
    </w:p>
    <w:p w14:paraId="6CFB318B" w14:textId="77777777" w:rsidR="00AC3639" w:rsidRDefault="00AC3639" w:rsidP="00AC3639">
      <w:pPr>
        <w:pStyle w:val="Paragrafoelenco"/>
        <w:numPr>
          <w:ilvl w:val="0"/>
          <w:numId w:val="1"/>
        </w:numPr>
        <w:jc w:val="both"/>
      </w:pPr>
      <w:r>
        <w:t>detto fondo è finalizzato a favorire la coesione sociale e lo sviluppo economico nei comuni particolarmente colpiti dal fenomeno dello spopolamento e per i quali si riscontrano rilevanti carenze di attrattività per la ridotta offerta di servizi materiali e immateriali alle persone e alle attività economiche, nel rispetto della complementarietà con la strategia nazionale per le aree interne;</w:t>
      </w:r>
    </w:p>
    <w:p w14:paraId="7BA883E0" w14:textId="77777777" w:rsidR="00AC3639" w:rsidRDefault="00AC3639" w:rsidP="00AC3639">
      <w:pPr>
        <w:pStyle w:val="Paragrafoelenco"/>
        <w:numPr>
          <w:ilvl w:val="0"/>
          <w:numId w:val="1"/>
        </w:numPr>
        <w:jc w:val="both"/>
      </w:pPr>
      <w:r>
        <w:t>il Fondo mobilita complessivamente 180 milioni di euro a 1.187 comuni, selezionati per le loro condizioni particolarmente svantaggiate, in quanto a forte rischio di spopolamento, con un indice di vulnerabilità sociale e materiale (IVSM) particolarmente elevato e con un basso livello di redditi della popolazione residente;</w:t>
      </w:r>
    </w:p>
    <w:p w14:paraId="0AD81540" w14:textId="77777777" w:rsidR="00AC3639" w:rsidRDefault="00AC3639" w:rsidP="00AC3639">
      <w:pPr>
        <w:pStyle w:val="Paragrafoelenco"/>
        <w:numPr>
          <w:ilvl w:val="0"/>
          <w:numId w:val="1"/>
        </w:numPr>
        <w:jc w:val="both"/>
      </w:pPr>
      <w:r>
        <w:t>il Comune di Castrignano dei Greci, rientra tra i comuni marginali ed ha ricevuto una assegnazione finanziaria per il triennio 2021-2023 pari a complessivi € 131.017,46;</w:t>
      </w:r>
    </w:p>
    <w:p w14:paraId="1EB3E8E1" w14:textId="77777777" w:rsidR="00AC3639" w:rsidRDefault="00AC3639" w:rsidP="00AC3639">
      <w:pPr>
        <w:jc w:val="both"/>
      </w:pPr>
      <w:r w:rsidRPr="004E5D8F">
        <w:rPr>
          <w:b/>
          <w:bCs/>
        </w:rPr>
        <w:t>Dato atto</w:t>
      </w:r>
      <w:r>
        <w:t xml:space="preserve"> che con delibera di G.C. n. 48 del 21/04/2022 si è stabilito di utilizzare il fondo assegnato per l’attuazione della categoria di intervento di cui alla lettera b) dell’art. 2 del predetto DPCM e in particolare al fine di incentivare lo sviluppo di attività commerciali, artigianali e agricole nel territorio di Castrignano dei </w:t>
      </w:r>
      <w:r>
        <w:lastRenderedPageBreak/>
        <w:t xml:space="preserve">Greci con esclusione delle attività professionali come previsto nella </w:t>
      </w:r>
      <w:proofErr w:type="spellStart"/>
      <w:r>
        <w:t>faq</w:t>
      </w:r>
      <w:proofErr w:type="spellEnd"/>
      <w:r>
        <w:t xml:space="preserve"> n. 31 del Dipartimento della Coesione sociale  Presidenza del Consiglio dei Ministri  con esclusione delle attività professionali come previsto nella </w:t>
      </w:r>
      <w:proofErr w:type="spellStart"/>
      <w:r>
        <w:t>faq</w:t>
      </w:r>
      <w:proofErr w:type="spellEnd"/>
      <w:r>
        <w:t xml:space="preserve"> n. 31, attività riguardanti lotterie, scommesse, sale da gioco, attività c.d. “compro oro” e distributori automatici, prevedendo un contributo cadauno pari ad € 15.000,00;</w:t>
      </w:r>
    </w:p>
    <w:p w14:paraId="76F9D527" w14:textId="61EED3A3" w:rsidR="00AC3639" w:rsidRDefault="00AC3639" w:rsidP="00AC3639">
      <w:r w:rsidRPr="005D0CA3">
        <w:rPr>
          <w:b/>
          <w:bCs/>
        </w:rPr>
        <w:t>Vista</w:t>
      </w:r>
      <w:r>
        <w:t xml:space="preserve"> la determinazione nr. </w:t>
      </w:r>
      <w:r w:rsidR="00451396">
        <w:t>132</w:t>
      </w:r>
      <w:r>
        <w:t xml:space="preserve">. del </w:t>
      </w:r>
      <w:r w:rsidR="00451396">
        <w:t>05/10/2022</w:t>
      </w:r>
      <w:r>
        <w:t xml:space="preserve"> che ha approvato il presente Avviso.</w:t>
      </w:r>
    </w:p>
    <w:p w14:paraId="69733C11" w14:textId="77777777" w:rsidR="00AC3639" w:rsidRDefault="00AC3639" w:rsidP="00AC3639"/>
    <w:p w14:paraId="04D43E9B" w14:textId="77777777" w:rsidR="00AC3639" w:rsidRDefault="00AC3639" w:rsidP="00AC3639">
      <w:pPr>
        <w:jc w:val="center"/>
      </w:pPr>
      <w:r>
        <w:t>ARTICOLO 2 - DOTAZIONE FINANZIARIA</w:t>
      </w:r>
    </w:p>
    <w:p w14:paraId="5D727F66" w14:textId="77777777" w:rsidR="00AC3639" w:rsidRDefault="00AC3639" w:rsidP="00AC3639">
      <w:r>
        <w:t>L'importo complessivo dei fondi messi a disposizione con il presente Avviso è pari a euro € 43.672,49 a valere sulla quota della prima annualità del DPCM 30/09/2021.</w:t>
      </w:r>
    </w:p>
    <w:p w14:paraId="0C8E43A6" w14:textId="77777777" w:rsidR="00AC3639" w:rsidRDefault="00AC3639" w:rsidP="00AC3639"/>
    <w:p w14:paraId="48C5F7BE" w14:textId="77777777" w:rsidR="00AC3639" w:rsidRDefault="00AC3639" w:rsidP="00AC3639">
      <w:pPr>
        <w:jc w:val="center"/>
      </w:pPr>
      <w:r>
        <w:t>ARTICOLO 3 - CONDIZIONALITÀ EX ANTE AIUTI DI STATO</w:t>
      </w:r>
    </w:p>
    <w:p w14:paraId="6DBE15F4" w14:textId="77777777" w:rsidR="00AC3639" w:rsidRDefault="00AC3639" w:rsidP="00AC3639">
      <w:pPr>
        <w:jc w:val="both"/>
      </w:pPr>
      <w:r>
        <w:t xml:space="preserve">1. Le agevolazioni di cui al presente avviso sono concesse ai sensi e nei limiti del regolamento (UE) n. 1407/2013 della Commissione, del 18 dicembre 2013, relativo all'applicazione degli articoli 107 e 108 del Trattato sul funzionamento dell'Unione europea agli aiuti "de </w:t>
      </w:r>
      <w:proofErr w:type="spellStart"/>
      <w:r>
        <w:t>minimis</w:t>
      </w:r>
      <w:proofErr w:type="spellEnd"/>
      <w:r>
        <w:t xml:space="preserve">", del regolamento (UE) n. 1408/2013 della Commissione, del 18 dicembre 2013, relativo all'applicazione degli articoli 107 e 108. </w:t>
      </w:r>
    </w:p>
    <w:p w14:paraId="305D1AFE" w14:textId="77777777" w:rsidR="00AC3639" w:rsidRDefault="00AC3639" w:rsidP="00AC3639">
      <w:pPr>
        <w:jc w:val="both"/>
      </w:pPr>
      <w:r>
        <w:t xml:space="preserve">2. Nel rispetto del Decreto n. 115 del 31 maggio 2017, inerente il Registro Nazionale degli Aiuti di Stato (RNA), pubblicato in G.U. n.175 il 28/07/2017, il Comune assicura l’inserimento dei dati nel RNA, in vigore dal 12 agosto 2017, nel rispetto del Decreto Legge 30 dicembre 2016, n. 244 - articolo 6, comma 6, tenuto conto del Regolamento recante la disciplina per il funzionamento del RNA adottato, ai sensi dell’articolo 52, comma 6, della Legge 24 dicembre 2012, n. 234 e ss. mm. ii., con il decreto 31 maggio 2017, n. 115. </w:t>
      </w:r>
    </w:p>
    <w:p w14:paraId="7EE144BB" w14:textId="77777777" w:rsidR="00AC3639" w:rsidRDefault="00AC3639" w:rsidP="00AC3639">
      <w:pPr>
        <w:jc w:val="both"/>
      </w:pPr>
      <w:r>
        <w:t xml:space="preserve">3. Oltre alle funzioni di controllo, il RNA rafforza e razionalizza le funzioni di pubblicità e trasparenza relativi agli aiuti concessi (nello specifico sovvenzioni), in coerenza con le previsioni comunitarie. </w:t>
      </w:r>
    </w:p>
    <w:p w14:paraId="2316BE8F" w14:textId="77777777" w:rsidR="00AC3639" w:rsidRDefault="00AC3639" w:rsidP="00AC3639">
      <w:pPr>
        <w:jc w:val="both"/>
      </w:pPr>
      <w:r>
        <w:t xml:space="preserve">4. Ai fini del calcolo dell’importo dell’aiuto concedibile e della determinazione dei costi ritenuti ammissibili, riferiti alla tipologia d'aiuto di cui al presente Avviso, gli importi riconosciuti nei provvedimenti di concessione e di liquidazione sono al lordo di qualsiasi imposta o altro onere. </w:t>
      </w:r>
    </w:p>
    <w:p w14:paraId="3A993AE8" w14:textId="77777777" w:rsidR="00AC3639" w:rsidRDefault="00AC3639" w:rsidP="00AC3639">
      <w:pPr>
        <w:jc w:val="center"/>
      </w:pPr>
    </w:p>
    <w:p w14:paraId="2375B0A6" w14:textId="77777777" w:rsidR="00AC3639" w:rsidRDefault="00AC3639" w:rsidP="00AC3639">
      <w:pPr>
        <w:jc w:val="center"/>
      </w:pPr>
      <w:r>
        <w:t>ARTICOLO 4 - SOGGETTI BENEFICIARI</w:t>
      </w:r>
    </w:p>
    <w:p w14:paraId="75068606" w14:textId="77777777" w:rsidR="00AC3639" w:rsidRDefault="00AC3639" w:rsidP="00AC3639">
      <w:pPr>
        <w:jc w:val="both"/>
      </w:pPr>
      <w:r>
        <w:t xml:space="preserve">I beneficiari sono le NUOVE ATTIVITA’ ECONOMICHE che intraprendono attività commerciali, artigianali o agricole attraverso un’unità operativa ubicata nel territorio del Comune di Castrignano dei Greci.  </w:t>
      </w:r>
      <w:r w:rsidRPr="008F33CF">
        <w:t>Con</w:t>
      </w:r>
      <w:r>
        <w:t xml:space="preserve"> NUOVE ATTIVITA’ ECONOMICHE si intendono:</w:t>
      </w:r>
    </w:p>
    <w:p w14:paraId="16509D74" w14:textId="77777777" w:rsidR="00AC3639" w:rsidRDefault="00AC3639" w:rsidP="00AC3639">
      <w:r>
        <w:t xml:space="preserve"> 1. Le attività costituite DOPO LA PUBBLICAZIONE DEL PRESENTE AVVISO;</w:t>
      </w:r>
    </w:p>
    <w:p w14:paraId="2DB515A0" w14:textId="77777777" w:rsidR="00AC3639" w:rsidRDefault="00AC3639" w:rsidP="00AC3639">
      <w:r>
        <w:t xml:space="preserve"> 2.Le IMPRESE CHE AL MOMENTO DELLA PRESENTAZIONE DELLA DOMANDA SIANO REGOLARMENTE COSTITUITE E ISCRITTE AL REGISTO DELLE IMPRESE che intraprendono una nuova attività economica dopo la pubblicazione del presente Avviso. </w:t>
      </w:r>
    </w:p>
    <w:p w14:paraId="170B7498" w14:textId="77777777" w:rsidR="00AC3639" w:rsidRDefault="00AC3639" w:rsidP="00AC3639">
      <w:r>
        <w:t>Per “nuova attività economica” si intende anche l’attivazione di nuovi e ulteriori codici ATECO. Possono beneficiare delle risorse anche le attività già esistenti che avviino una nuova attività economica nel Comune di Castrignano dei Greci attraverso una nuova e apposita unità produttiva.</w:t>
      </w:r>
    </w:p>
    <w:p w14:paraId="2D849A0D" w14:textId="77777777" w:rsidR="00AC3639" w:rsidRDefault="00AC3639" w:rsidP="00AC3639">
      <w:pPr>
        <w:jc w:val="both"/>
      </w:pPr>
      <w:r>
        <w:lastRenderedPageBreak/>
        <w:t xml:space="preserve"> I FINANZIAMENTI NON POSSONO ESSERE EROGATI IN FAVORE DELLE ATTIVITA’ ECONOMICHE GIA’ COSTITUITE SUL TERRITORIO COMUNALE CHE SI LIMITINO SEMPLICEMENTE A TRASFERIRE LA PROPRIA SEDE NEL MEDESIMO TERRITORIO COMUNALE.</w:t>
      </w:r>
    </w:p>
    <w:p w14:paraId="5316AC5A" w14:textId="77777777" w:rsidR="00AC3639" w:rsidRDefault="00AC3639" w:rsidP="00AC3639">
      <w:pPr>
        <w:jc w:val="both"/>
      </w:pPr>
      <w:r>
        <w:t xml:space="preserve"> I richiedenti devono possedere alla data di presentazione della domanda i seguenti requisiti di ammissibilità, a pena di esclusione: </w:t>
      </w:r>
    </w:p>
    <w:p w14:paraId="27DEEB6A" w14:textId="77777777" w:rsidR="00AC3639" w:rsidRDefault="00AC3639" w:rsidP="00AC3639">
      <w:pPr>
        <w:jc w:val="both"/>
      </w:pPr>
      <w:r>
        <w:t>a) Essere regolarmente iscritti nel registro delle imprese della CCIAA territorialmente competente ed esercitare, in relazione all’unità operativa destinataria dell'intervento, un’attività economica rientrante fra quelle ammissibili (di natura commerciale-artigianale agricola) o IN ALTERNATIVA proporre istanza in qualità di COSTITUENDA impegnandosi ad avviare l’attività, per mezzo dell’iscrizione nel registro delle imprese della CCIA, entro 20 giorni dalla ricezione della comunicazione di AMMISSIBILITA’.</w:t>
      </w:r>
    </w:p>
    <w:p w14:paraId="2DF9F882" w14:textId="77777777" w:rsidR="00AC3639" w:rsidRDefault="00AC3639" w:rsidP="00AC3639">
      <w:pPr>
        <w:jc w:val="both"/>
      </w:pPr>
      <w:r>
        <w:t xml:space="preserve"> b)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69BF5323" w14:textId="77777777" w:rsidR="00AC3639" w:rsidRDefault="00AC3639" w:rsidP="00AC3639">
      <w:pPr>
        <w:pStyle w:val="Nessunaspaziatura"/>
        <w:jc w:val="both"/>
      </w:pPr>
      <w:r>
        <w:t xml:space="preserve"> c) non aver riportato condanne con sentenza definitiva di condanna o decreto penale di condanna divenuto irrevocabile o sentenza di applicazione della pena su richiesta ai sensi dell’articolo 444 del codice di procedura penale, per uno dei seguenti reati: </w:t>
      </w:r>
    </w:p>
    <w:p w14:paraId="6BE56398" w14:textId="77777777" w:rsidR="00AC3639" w:rsidRDefault="00AC3639" w:rsidP="00AC3639">
      <w:pPr>
        <w:pStyle w:val="Nessunaspaziatura"/>
        <w:jc w:val="both"/>
      </w:pPr>
      <w: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5A2A9E0D" w14:textId="77777777" w:rsidR="00AC3639" w:rsidRDefault="00AC3639" w:rsidP="00AC3639">
      <w:pPr>
        <w:pStyle w:val="Nessunaspaziatura"/>
        <w:jc w:val="both"/>
      </w:pPr>
      <w:r>
        <w:t xml:space="preserve">- delitti, consumati o tentati, di cui agli articoli 317, 318, 319, 319-ter, 319-quater, 320, 321, 322, 322bis, 346-bis, 353, 353-bis, 354, 355 e 356 del codice penale nonché all’articolo 2635 del codice civile; </w:t>
      </w:r>
    </w:p>
    <w:p w14:paraId="2FFE3EDA" w14:textId="77777777" w:rsidR="00AC3639" w:rsidRDefault="00AC3639" w:rsidP="00AC3639">
      <w:pPr>
        <w:pStyle w:val="Nessunaspaziatura"/>
        <w:jc w:val="both"/>
      </w:pPr>
      <w:r>
        <w:t>- frode ai sensi dell’articolo 1 della convenzione relativa alla tutela degli interessi finanziari delle Comunità europee;</w:t>
      </w:r>
    </w:p>
    <w:p w14:paraId="47BDFAC6" w14:textId="77777777" w:rsidR="00AC3639" w:rsidRDefault="00AC3639" w:rsidP="00AC3639">
      <w:pPr>
        <w:pStyle w:val="Nessunaspaziatura"/>
        <w:jc w:val="both"/>
      </w:pPr>
      <w:r>
        <w:t>- delitti, consumati o tentati, commessi con finalità di terrorismo, anche internazionale, e di eversione dell’ordine costituzionale reati terroristici o reati connessi alle attività terroristiche;</w:t>
      </w:r>
    </w:p>
    <w:p w14:paraId="5E4A6601" w14:textId="77777777" w:rsidR="00AC3639" w:rsidRDefault="00AC3639" w:rsidP="00AC3639">
      <w:pPr>
        <w:pStyle w:val="Nessunaspaziatura"/>
        <w:jc w:val="both"/>
      </w:pPr>
      <w:r>
        <w:t xml:space="preserve">- delitti di cui agli articoli 648-bis, 648-ter e 648-ter.1 del codice penale, riciclaggio di proventi di attività criminose o finanziamento del terrorismo, quali definiti all’articolo 1 del decreto legislativo 22 giugno 2007, n. 109 e successive modificazioni; </w:t>
      </w:r>
    </w:p>
    <w:p w14:paraId="673819AA" w14:textId="77777777" w:rsidR="00AC3639" w:rsidRDefault="00AC3639" w:rsidP="00AC3639">
      <w:pPr>
        <w:pStyle w:val="Nessunaspaziatura"/>
        <w:jc w:val="both"/>
      </w:pPr>
      <w:r>
        <w:t xml:space="preserve">- sfruttamento del lavoro minorile e altre forme di tratta di esseri umani definite con il decreto legislativo 4 marzo 2014, n. 24; </w:t>
      </w:r>
    </w:p>
    <w:p w14:paraId="6E3D7EC6" w14:textId="77777777" w:rsidR="00AC3639" w:rsidRDefault="00AC3639" w:rsidP="00AC3639">
      <w:pPr>
        <w:pStyle w:val="Nessunaspaziatura"/>
        <w:jc w:val="both"/>
      </w:pPr>
      <w:r>
        <w:t xml:space="preserve">- ogni altro delitto da cui derivi, quale pena accessoria, l’incapacità di contrattare con la pubblica amministrazione; </w:t>
      </w:r>
    </w:p>
    <w:p w14:paraId="483560F9" w14:textId="77777777" w:rsidR="00AC3639" w:rsidRDefault="00AC3639" w:rsidP="00AC3639"/>
    <w:p w14:paraId="42D611CA" w14:textId="77777777" w:rsidR="00AC3639" w:rsidRDefault="00AC3639" w:rsidP="00AC3639">
      <w:r>
        <w:t xml:space="preserve">d) 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29754A5A" w14:textId="77777777" w:rsidR="00AC3639" w:rsidRDefault="00AC3639" w:rsidP="00AC3639">
      <w:r>
        <w:t xml:space="preserve">e) non avere amministratori e/o Legali Rappresentanti che si siano resi colpevoli di false dichiarazioni nei rapporti con la Pubblica Amministrazione; </w:t>
      </w:r>
    </w:p>
    <w:p w14:paraId="13B21B9D" w14:textId="77777777" w:rsidR="00AC3639" w:rsidRDefault="00AC3639" w:rsidP="00AC3639">
      <w:pPr>
        <w:jc w:val="both"/>
      </w:pPr>
      <w:r>
        <w:t>f) aver restituito le agevolazioni pubbliche godute per le quali è stata disposta la restituzione, ove applicabile.</w:t>
      </w:r>
    </w:p>
    <w:p w14:paraId="32DA235D" w14:textId="77777777" w:rsidR="00AC3639" w:rsidRDefault="00AC3639" w:rsidP="00AC3639">
      <w:pPr>
        <w:jc w:val="both"/>
      </w:pPr>
      <w:r>
        <w:lastRenderedPageBreak/>
        <w:t xml:space="preserve">L'esclusione per condanne di cui alla lettera c)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dell’Avviso,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758B6BA4" w14:textId="77777777" w:rsidR="00AC3639" w:rsidRDefault="00AC3639" w:rsidP="00AC3639">
      <w:pPr>
        <w:jc w:val="center"/>
      </w:pPr>
      <w:r>
        <w:t>ARTICOLO 5 – SPESE AMMISSIBILI</w:t>
      </w:r>
    </w:p>
    <w:p w14:paraId="00AD7003" w14:textId="77777777" w:rsidR="00AC3639" w:rsidRDefault="00AC3639" w:rsidP="00AC3639">
      <w:pPr>
        <w:jc w:val="both"/>
      </w:pPr>
      <w:r>
        <w:t xml:space="preserve">Fermo restando il rispetto dei requisiti di ammissibilità fissati dal regolamento nazionale sull’ammissibilità delle spese, </w:t>
      </w:r>
      <w:r w:rsidRPr="00D95151">
        <w:t>D.P.R. n. 22 del 5 Febbraio 2018</w:t>
      </w:r>
      <w:r>
        <w:t xml:space="preserve">, per la realizzazione degli interventi ammessi a contributo con il presente Avviso Pubblico, le spese ammissibili sono quelle di seguito specificate: </w:t>
      </w:r>
    </w:p>
    <w:p w14:paraId="18AED944" w14:textId="77777777" w:rsidR="00AC3639" w:rsidRDefault="00AC3639" w:rsidP="00AC3639">
      <w:pPr>
        <w:jc w:val="both"/>
      </w:pPr>
      <w:r>
        <w:t xml:space="preserve">a) MACCHINARI, IMPIANTI, ATTREZZATURE, nuovi di fabbrica, ivi compresi quelli necessari all'attività gestionale del proponente ed esclusi quelli relativi all'attività di rappresentanza; mezzi mobili, identificabili singolarmente e a servizio esclusivo dell'unità produttiva oggetto delle agevolazioni, strettamente necessari al ciclo produttivo; strumentazione tecnologica finalizzata all’implementazione del lavoro in modalità smart working; macchinari e attrezzature volti ad effettuare interventi di igienizzazione e sanificazione degli ambienti di lavoro e quelli relativi all’introduzione di nuovi metodi di organizzazione del lavoro nei luoghi di produzione e/o nelle relazioni esterne, tesi a ridurre l’impatto del Covid-19. </w:t>
      </w:r>
    </w:p>
    <w:p w14:paraId="06D1C5B2" w14:textId="77777777" w:rsidR="00AC3639" w:rsidRDefault="00AC3639" w:rsidP="00AC3639">
      <w:pPr>
        <w:jc w:val="both"/>
      </w:pPr>
      <w:r>
        <w:t xml:space="preserve"> b) OPERE MURARIE ED IMPIANTISTICHE, strettamente necessarie per l’installazione e il collegamento dei macchinari acquisiti e dei nuovi impianti produttivi, nonché le opere edili e impiantistiche connesse all’introduzione di nuove modalità di organizzazione del lavoro (anche in smart working) e/o atte a garantire il rispetto delle misure di sicurezza e di distanziamento sociale nei luoghi di lavoro e nei luoghi di produzione e/o nelle relazioni esterne volti a ridurre l’impatto del Covid-19. </w:t>
      </w:r>
    </w:p>
    <w:p w14:paraId="389A014A" w14:textId="77777777" w:rsidR="00AC3639" w:rsidRDefault="00AC3639" w:rsidP="00AC3639">
      <w:pPr>
        <w:jc w:val="both"/>
      </w:pPr>
      <w:r>
        <w:t xml:space="preserve">c) PROGRAMMI INFORMATICI, rapportati alle esigenze produttive e gestionali del proponente; </w:t>
      </w:r>
    </w:p>
    <w:p w14:paraId="073037E2" w14:textId="77777777" w:rsidR="00AC3639" w:rsidRDefault="00AC3639" w:rsidP="00AC3639">
      <w:pPr>
        <w:jc w:val="both"/>
      </w:pPr>
      <w:r>
        <w:t xml:space="preserve">d) SERVIZI DI CONSULENZA ed equipollenti utilizzati esclusivamente ai fini della realizzazione del progetto di investimento. I servizi di consulenza devono necessariamente essere acquisiti da fonti esterne. Tali spese sono ammesse nel limite del 20% dell’investimento ammissibile dell’intero progetto; </w:t>
      </w:r>
    </w:p>
    <w:p w14:paraId="5FDC998A" w14:textId="77777777" w:rsidR="00AC3639" w:rsidRDefault="00AC3639" w:rsidP="00AC3639">
      <w:pPr>
        <w:jc w:val="both"/>
      </w:pPr>
      <w:r>
        <w:t>e) POLIZZE ASSICURATIVE. Tali spese sono ammesse nel limite del 10% dell’investimento ammissibile dell’intero progetto.</w:t>
      </w:r>
    </w:p>
    <w:p w14:paraId="2CFB2511" w14:textId="77777777" w:rsidR="00AC3639" w:rsidRDefault="00AC3639" w:rsidP="00AC3639">
      <w:pPr>
        <w:jc w:val="both"/>
      </w:pPr>
      <w:r>
        <w:t xml:space="preserve"> Sono in ogni caso escluse:</w:t>
      </w:r>
    </w:p>
    <w:p w14:paraId="39C9C02A" w14:textId="77777777" w:rsidR="00AC3639" w:rsidRDefault="00AC3639" w:rsidP="00AC3639">
      <w:pPr>
        <w:jc w:val="both"/>
      </w:pPr>
      <w:r>
        <w:t xml:space="preserve"> a) le spese per l’acquisto di beni materiali, beni immateriali di proprietà di amministratori o soci dell’impresa richiedente l’agevolazione o, nel caso di soci persone fisiche, dei relativi coniugi e parenti entro il secondo grado; </w:t>
      </w:r>
    </w:p>
    <w:p w14:paraId="0BDDCD93" w14:textId="77777777" w:rsidR="00AC3639" w:rsidRDefault="00AC3639" w:rsidP="00AC3639">
      <w:pPr>
        <w:jc w:val="both"/>
      </w:pPr>
      <w:r>
        <w:t xml:space="preserve">b) gli investimenti realizzati tramite locazione finanziaria e acquisto con patto di riservato dominio a norma dell’art. 1523 del Codice Civile; </w:t>
      </w:r>
    </w:p>
    <w:p w14:paraId="57242A5C" w14:textId="77777777" w:rsidR="00AC3639" w:rsidRDefault="00AC3639" w:rsidP="00AC3639">
      <w:pPr>
        <w:jc w:val="both"/>
      </w:pPr>
      <w:r>
        <w:t xml:space="preserve">c) i lavori in economia; </w:t>
      </w:r>
    </w:p>
    <w:p w14:paraId="217A00D6" w14:textId="77777777" w:rsidR="00AC3639" w:rsidRDefault="00AC3639" w:rsidP="00AC3639">
      <w:pPr>
        <w:jc w:val="both"/>
      </w:pPr>
      <w:r>
        <w:t xml:space="preserve">d) l’acquisizione di azioni o quote di un’impresa; </w:t>
      </w:r>
    </w:p>
    <w:p w14:paraId="607EDD6B" w14:textId="77777777" w:rsidR="00AC3639" w:rsidRDefault="00AC3639" w:rsidP="00AC3639">
      <w:r>
        <w:lastRenderedPageBreak/>
        <w:t>e) gli interessi passivi;</w:t>
      </w:r>
    </w:p>
    <w:p w14:paraId="7E013D3D" w14:textId="77777777" w:rsidR="00AC3639" w:rsidRDefault="00AC3639" w:rsidP="00AC3639">
      <w:r>
        <w:t xml:space="preserve"> f) i beni acquistati a fini dimostrativi;</w:t>
      </w:r>
    </w:p>
    <w:p w14:paraId="10975888" w14:textId="77777777" w:rsidR="00AC3639" w:rsidRDefault="00AC3639" w:rsidP="00AC3639">
      <w:pPr>
        <w:jc w:val="both"/>
      </w:pPr>
      <w:r>
        <w:t xml:space="preserve"> g) imposta sul valore aggiunto rappresenta una spesa ammissibile solo se realmente e definitivamente sostenuta dal destinatario finale. Nel caso in cui il destinatario finale operi in un regime fiscale che gli consenta di recuperare l’IVA sulle attività che realizza nell’ambito del Progetto (indipendentemente dalla sua natura pubblica o privata), i costi che gli competono vanno indicati al netto dell’IVA; diversamente, se l’IVA non è recuperabile, i costi devono essere indicati comprensivi dell’IVA. Pertanto, l'IVA pagata recuperabile non è ammissibile; </w:t>
      </w:r>
    </w:p>
    <w:p w14:paraId="192C0731" w14:textId="77777777" w:rsidR="00AC3639" w:rsidRDefault="00AC3639" w:rsidP="00AC3639">
      <w:r>
        <w:t xml:space="preserve">h) le spese relative ad un bene rispetto al quale il destinatario finale abbia già fruito, per le stesse spese, di una misura di sostegno finanziario nazionale o comunitario; </w:t>
      </w:r>
    </w:p>
    <w:p w14:paraId="491C959A" w14:textId="77777777" w:rsidR="00AC3639" w:rsidRDefault="00AC3639" w:rsidP="00AC3639">
      <w:r>
        <w:t>i) gli interessi debitori, le commissioni per operazioni finanziarie, le perdite di cambio e gli altri oneri meramente finanziari, le ammende e le penali;</w:t>
      </w:r>
    </w:p>
    <w:p w14:paraId="68A414A0" w14:textId="77777777" w:rsidR="00AC3639" w:rsidRDefault="00AC3639" w:rsidP="00AC3639">
      <w:r>
        <w:t xml:space="preserve"> j) l’avviamento;</w:t>
      </w:r>
    </w:p>
    <w:p w14:paraId="79B83C9A" w14:textId="77777777" w:rsidR="00AC3639" w:rsidRDefault="00AC3639" w:rsidP="00AC3639">
      <w:r>
        <w:t xml:space="preserve"> k) beni acquistati con permute e contributi in natura; </w:t>
      </w:r>
    </w:p>
    <w:p w14:paraId="2BF9D12A" w14:textId="77777777" w:rsidR="00AC3639" w:rsidRDefault="00AC3639" w:rsidP="00AC3639">
      <w:r>
        <w:t xml:space="preserve">l) mezzi targati. </w:t>
      </w:r>
    </w:p>
    <w:p w14:paraId="29D9FD6B" w14:textId="77777777" w:rsidR="00AC3639" w:rsidRPr="00BA5960" w:rsidRDefault="00AC3639" w:rsidP="00AC3639">
      <w:pPr>
        <w:jc w:val="both"/>
      </w:pPr>
      <w:r w:rsidRPr="00BA5960">
        <w:t xml:space="preserve">Al fine di consentire un agevole riscontro in sede di controllo in ordine alle causali di versamento ed ai soggetti destinatari, tutti i pagamenti devono essere effettuati esclusivamente attraverso mezzi idonei a garantire il principio della tracciabilità della spesa. Non sono ammessi pagamenti in contanti. </w:t>
      </w:r>
    </w:p>
    <w:p w14:paraId="2ADBBE73" w14:textId="77777777" w:rsidR="00AC3639" w:rsidRDefault="00AC3639" w:rsidP="00AC3639">
      <w:pPr>
        <w:jc w:val="center"/>
      </w:pPr>
      <w:r>
        <w:t>ARTICOLO 6 – CARATTERISTICHE DELL’AGEVOLAZIONE</w:t>
      </w:r>
    </w:p>
    <w:p w14:paraId="4B260DAE" w14:textId="77777777" w:rsidR="00AC3639" w:rsidRPr="00347C5F" w:rsidRDefault="00AC3639" w:rsidP="00AC3639">
      <w:pPr>
        <w:jc w:val="both"/>
      </w:pPr>
      <w:r w:rsidRPr="00347C5F">
        <w:t xml:space="preserve">L’agevolazione consiste nella concessione di un contributo, a fronte di spese documentate, ritenute ammissibili, determinato in base al numero delle istanze e ripesato in percentuale all’investimento da realizzare. Non è prevista una soglia minima di investimento per avere accesso al contributo. </w:t>
      </w:r>
    </w:p>
    <w:p w14:paraId="0DE7A621" w14:textId="77777777" w:rsidR="00AC3639" w:rsidRDefault="00AC3639" w:rsidP="00AC3639">
      <w:pPr>
        <w:jc w:val="center"/>
      </w:pPr>
      <w:r>
        <w:t>ARTICOLO 7 – CUMULO</w:t>
      </w:r>
    </w:p>
    <w:p w14:paraId="0ADCF245" w14:textId="77777777" w:rsidR="00AC3639" w:rsidRDefault="00AC3639" w:rsidP="00AC3639">
      <w:pPr>
        <w:jc w:val="both"/>
      </w:pPr>
      <w:r>
        <w:t>Per le misure temporanee di aiuto di cui al presente Avviso, è prevista la possibilità di cumulo con i regimi di aiuti previsti dal Quadro temporaneo per le misure di aiuto di Stato a sostegno dell'economia nell'epidemia di COVID-19, e ss. mm. ii..</w:t>
      </w:r>
    </w:p>
    <w:p w14:paraId="5946EFF8" w14:textId="77777777" w:rsidR="00AC3639" w:rsidRDefault="00AC3639" w:rsidP="00AC3639">
      <w:pPr>
        <w:jc w:val="center"/>
      </w:pPr>
      <w:r>
        <w:t>ARTICOLO 8 - MODALITÀ DI PRESENTAZIONE DELLA DOMANDA</w:t>
      </w:r>
    </w:p>
    <w:p w14:paraId="1170F20F" w14:textId="77777777" w:rsidR="00AC3639" w:rsidRDefault="00AC3639" w:rsidP="00AC3639">
      <w:pPr>
        <w:jc w:val="both"/>
      </w:pPr>
      <w:r>
        <w:t>1. Per la concessione del contributo a fondo perduto i soggetti interessati presentano istanza al Comune con l’indicazione del possesso dei requisiti definiti dagli Articoli 4 e 5, secondo i format Allegati.</w:t>
      </w:r>
    </w:p>
    <w:p w14:paraId="3502F1AE" w14:textId="77777777" w:rsidR="00AC3639" w:rsidRDefault="00AC3639" w:rsidP="00AC3639">
      <w:pPr>
        <w:jc w:val="both"/>
      </w:pPr>
      <w:r>
        <w:t xml:space="preserve"> 2. Le domande di contributo possono essere presentate fino alle ore </w:t>
      </w:r>
      <w:r w:rsidRPr="00AD6806">
        <w:rPr>
          <w:b/>
          <w:bCs/>
        </w:rPr>
        <w:t>12.00</w:t>
      </w:r>
      <w:r>
        <w:t xml:space="preserve"> del </w:t>
      </w:r>
      <w:r w:rsidRPr="00AD6806">
        <w:rPr>
          <w:b/>
          <w:bCs/>
        </w:rPr>
        <w:t xml:space="preserve">14 novembre 2022 </w:t>
      </w:r>
      <w:r>
        <w:t xml:space="preserve">tramite: </w:t>
      </w:r>
      <w:proofErr w:type="spellStart"/>
      <w:r>
        <w:t>pec</w:t>
      </w:r>
      <w:proofErr w:type="spellEnd"/>
      <w:r>
        <w:t>: protocollo.castrignano.greci@pec.rupar.puglia.it.</w:t>
      </w:r>
    </w:p>
    <w:p w14:paraId="4CFE7DF2" w14:textId="77777777" w:rsidR="00AC3639" w:rsidRDefault="00AC3639" w:rsidP="00AC3639">
      <w:pPr>
        <w:jc w:val="both"/>
      </w:pPr>
      <w:r>
        <w:t>3. Per presentare domanda le imprese dovranno utilizzare esclusivamente la modulistica allegata, scaricabile dal sito istituzionale del Comune di Castrignano dei Greci oppure ritirabile presso gli uffici comunali. Altre modalità di invio comportano l’esclusione della candidatura.</w:t>
      </w:r>
    </w:p>
    <w:p w14:paraId="5A328FAB" w14:textId="77777777" w:rsidR="00AC3639" w:rsidRDefault="00AC3639" w:rsidP="00AC3639">
      <w:pPr>
        <w:jc w:val="both"/>
      </w:pPr>
      <w:r>
        <w:t xml:space="preserve"> 4. A pena di nullità, la domanda dovrà essere regolarmente sottoscritta dal titolare dell’impresa, nel caso di ditta individuale, o dal legale rappresentante in caso di società. </w:t>
      </w:r>
    </w:p>
    <w:p w14:paraId="60BE7C65" w14:textId="77777777" w:rsidR="00AC3639" w:rsidRDefault="00AC3639" w:rsidP="00AC3639">
      <w:pPr>
        <w:pStyle w:val="Nessunaspaziatura"/>
        <w:jc w:val="both"/>
      </w:pPr>
      <w:r>
        <w:t xml:space="preserve">5. Pena l’esclusione, la domanda, redatta in conformità agli allegati, dovrà essere corredata da: </w:t>
      </w:r>
    </w:p>
    <w:p w14:paraId="06B71067" w14:textId="77777777" w:rsidR="00AC3639" w:rsidRDefault="00AC3639" w:rsidP="00AC3639">
      <w:pPr>
        <w:pStyle w:val="Nessunaspaziatura"/>
        <w:jc w:val="both"/>
      </w:pPr>
      <w:r>
        <w:t xml:space="preserve">a. Copia di un documento di riconoscimento in corso di validità del titolare dell’impresa, nel caso di ditta individuale, o dal legale rappresentante in caso di società; </w:t>
      </w:r>
    </w:p>
    <w:p w14:paraId="37FCED80" w14:textId="77777777" w:rsidR="00AC3639" w:rsidRDefault="00AC3639" w:rsidP="00AC3639">
      <w:pPr>
        <w:pStyle w:val="Nessunaspaziatura"/>
        <w:jc w:val="both"/>
      </w:pPr>
      <w:r>
        <w:lastRenderedPageBreak/>
        <w:t xml:space="preserve">b. Copia in corso di validità della Visura camerale per le attività già costituite; </w:t>
      </w:r>
    </w:p>
    <w:p w14:paraId="7D30162C" w14:textId="77777777" w:rsidR="00AC3639" w:rsidRDefault="00AC3639" w:rsidP="00AC3639">
      <w:pPr>
        <w:pStyle w:val="Nessunaspaziatura"/>
        <w:jc w:val="both"/>
      </w:pPr>
      <w:r>
        <w:t xml:space="preserve">c. Preventivi; </w:t>
      </w:r>
    </w:p>
    <w:p w14:paraId="38CF8B8C" w14:textId="77777777" w:rsidR="00AC3639" w:rsidRDefault="00AC3639" w:rsidP="00AC3639">
      <w:pPr>
        <w:pStyle w:val="Nessunaspaziatura"/>
        <w:jc w:val="both"/>
      </w:pPr>
      <w:r>
        <w:t>d. In caso di attività già costituita Certificazione di regolarità contributiva (DURC) positiva e in corso di validità Nel caso in cui la certificazione dovesse scadere prima dell’effettiva erogazione del contributo, sarà cura dell’Ente procedere ad una nuova verifica erogando il contributo solo in caso di conferma di regolarità;</w:t>
      </w:r>
    </w:p>
    <w:p w14:paraId="0D29538D" w14:textId="77777777" w:rsidR="00AC3639" w:rsidRDefault="00AC3639" w:rsidP="00AC3639">
      <w:pPr>
        <w:pStyle w:val="Nessunaspaziatura"/>
        <w:jc w:val="both"/>
      </w:pPr>
      <w:r>
        <w:t xml:space="preserve">e. Allegato B - Piano economico della proposta progettuale (sia in formato pdf che in formato </w:t>
      </w:r>
      <w:proofErr w:type="spellStart"/>
      <w:r>
        <w:t>excel</w:t>
      </w:r>
      <w:proofErr w:type="spellEnd"/>
      <w:r>
        <w:t>).</w:t>
      </w:r>
    </w:p>
    <w:p w14:paraId="05770BF6" w14:textId="77777777" w:rsidR="00AC3639" w:rsidRDefault="00AC3639" w:rsidP="00AC3639">
      <w:pPr>
        <w:pStyle w:val="Nessunaspaziatura"/>
        <w:jc w:val="both"/>
      </w:pPr>
    </w:p>
    <w:p w14:paraId="431297A3" w14:textId="77777777" w:rsidR="00AC3639" w:rsidRPr="00915B3B" w:rsidRDefault="00AC3639" w:rsidP="00AC3639">
      <w:pPr>
        <w:jc w:val="both"/>
      </w:pPr>
      <w:r w:rsidRPr="00915B3B">
        <w:t>6. Le dichiarazioni mendaci, circa il possesso dei requisiti di cui al precedente comma, saranno oggetto di segnalazione alle competenti Autorità giudiziarie. Le dichiarazioni rese dagli istanti, nell’ambito del presente intervento, saranno oggetto di verifica a campione da parte dei competenti organi di controllo dell’Amministrazione finanziaria.</w:t>
      </w:r>
    </w:p>
    <w:p w14:paraId="3B5015B1" w14:textId="77777777" w:rsidR="00AC3639" w:rsidRDefault="00AC3639" w:rsidP="00AC3639">
      <w:pPr>
        <w:jc w:val="both"/>
      </w:pPr>
      <w:r>
        <w:t>7. È ammissibile una sola richiesta di contributo. Qualora risulti inviata più di una domanda, sarà considerata valida l’ultima istanza pervenuta entro i termini che annullerà e sostituirà quella precedentemente inviata.</w:t>
      </w:r>
    </w:p>
    <w:p w14:paraId="0A5CFA1A" w14:textId="77777777" w:rsidR="00AC3639" w:rsidRDefault="00AC3639" w:rsidP="00AC3639">
      <w:pPr>
        <w:jc w:val="both"/>
      </w:pPr>
    </w:p>
    <w:p w14:paraId="2BF35FE8" w14:textId="77777777" w:rsidR="00AC3639" w:rsidRDefault="00AC3639" w:rsidP="00AC3639">
      <w:pPr>
        <w:jc w:val="center"/>
      </w:pPr>
      <w:r>
        <w:t>ARTICOLO 9 –VALUTAZIONE DELLE ISTANZE</w:t>
      </w:r>
    </w:p>
    <w:p w14:paraId="32B3246B" w14:textId="77777777" w:rsidR="00AC3639" w:rsidRDefault="00AC3639" w:rsidP="00AC3639">
      <w:r>
        <w:t xml:space="preserve">La valutazione delle istanze verrà effettuata con le modalità di seguito descritte. </w:t>
      </w:r>
    </w:p>
    <w:p w14:paraId="1D88EE3F" w14:textId="77777777" w:rsidR="00AC3639" w:rsidRPr="001469B6" w:rsidRDefault="00AC3639" w:rsidP="00AC3639">
      <w:pPr>
        <w:rPr>
          <w:i/>
          <w:iCs/>
          <w:u w:val="single"/>
        </w:rPr>
      </w:pPr>
      <w:r w:rsidRPr="001469B6">
        <w:rPr>
          <w:i/>
          <w:iCs/>
          <w:u w:val="single"/>
        </w:rPr>
        <w:t xml:space="preserve">Ricevibilità e ammissibilità </w:t>
      </w:r>
    </w:p>
    <w:p w14:paraId="2928A468" w14:textId="77777777" w:rsidR="00AC3639" w:rsidRDefault="00AC3639" w:rsidP="00AC3639">
      <w:pPr>
        <w:pStyle w:val="Nessunaspaziatura"/>
      </w:pPr>
      <w:r>
        <w:t xml:space="preserve">1. Il Responsabile del Procedimento, con l’ausilio del personale del settore socio culturale, procede alla verifica dei requisiti di ricevibilità volta ad accertare la regolarità formale dell’istanza mediante la verifica della: </w:t>
      </w:r>
    </w:p>
    <w:p w14:paraId="1737E221" w14:textId="77777777" w:rsidR="00AC3639" w:rsidRDefault="00AC3639" w:rsidP="00AC3639">
      <w:pPr>
        <w:pStyle w:val="Nessunaspaziatura"/>
      </w:pPr>
      <w:r>
        <w:t xml:space="preserve">- presentazione entro i termini di scadenza di cui all’articolo 8 comma 2; </w:t>
      </w:r>
    </w:p>
    <w:p w14:paraId="55EAD63E" w14:textId="77777777" w:rsidR="00AC3639" w:rsidRDefault="00AC3639" w:rsidP="00AC3639">
      <w:pPr>
        <w:pStyle w:val="Nessunaspaziatura"/>
      </w:pPr>
      <w:r>
        <w:t>- presenza della domanda, redatta in conformità agli allegati del Bando e firmata dal titolare dell’impresa, nel caso di ditta individuale, o dal legale rappresentante in caso di società;</w:t>
      </w:r>
    </w:p>
    <w:p w14:paraId="2D29E297" w14:textId="77777777" w:rsidR="00AC3639" w:rsidRDefault="00AC3639" w:rsidP="00AC3639">
      <w:pPr>
        <w:pStyle w:val="Nessunaspaziatura"/>
      </w:pPr>
      <w:r>
        <w:t xml:space="preserve"> - presenza degli allegati di cui all’articolo 8 comma 5.</w:t>
      </w:r>
    </w:p>
    <w:p w14:paraId="3AE67B12" w14:textId="77777777" w:rsidR="00AC3639" w:rsidRDefault="00AC3639" w:rsidP="00AC3639">
      <w:pPr>
        <w:pStyle w:val="Nessunaspaziatura"/>
      </w:pPr>
      <w:r>
        <w:t xml:space="preserve"> Non è da considerare causa di esclusione la parziale mancanza di elementi formali a corredo della domanda, che potrà essere integrata su richiesta del Responsabile del procedimento. Infatti, qualora uno o più documenti, ancorché prodotti, necessitino di perfezionamento, il Comune assegna un termine per la presentazione di chiarimenti/integrazioni.</w:t>
      </w:r>
    </w:p>
    <w:p w14:paraId="370C2E91" w14:textId="77777777" w:rsidR="00AC3639" w:rsidRPr="00175BF8" w:rsidRDefault="00AC3639" w:rsidP="00AC3639">
      <w:pPr>
        <w:jc w:val="both"/>
        <w:rPr>
          <w:u w:val="single"/>
        </w:rPr>
      </w:pPr>
      <w:r w:rsidRPr="00175BF8">
        <w:rPr>
          <w:u w:val="single"/>
        </w:rPr>
        <w:t xml:space="preserve"> Istanze ammissibili</w:t>
      </w:r>
    </w:p>
    <w:p w14:paraId="69634006" w14:textId="77777777" w:rsidR="00AC3639" w:rsidRDefault="00AC3639" w:rsidP="00AC3639">
      <w:pPr>
        <w:pStyle w:val="Nessunaspaziatura"/>
      </w:pPr>
      <w:r>
        <w:t xml:space="preserve"> 2. Al termine della ricevibilità e ammissibilità, il Responsabile del Procedimento procede a stilare l’elenco delle istanze ammissibili a contributo e delle irricevibili/inammissibili.</w:t>
      </w:r>
    </w:p>
    <w:p w14:paraId="1F9C0DBC" w14:textId="77777777" w:rsidR="00AC3639" w:rsidRDefault="00AC3639" w:rsidP="00AC3639">
      <w:pPr>
        <w:pStyle w:val="Nessunaspaziatura"/>
      </w:pPr>
      <w:r>
        <w:t xml:space="preserve"> La conclusione dell’attività istruttoria e della valutazione di merito deve avvenire entro il termine di 60 giorni dal suo avvio, fatta salva la necessità di prolungare tale termine come conseguenza della numerosità e complessità delle domande pervenute.</w:t>
      </w:r>
    </w:p>
    <w:p w14:paraId="40C799D2" w14:textId="77777777" w:rsidR="00AC3639" w:rsidRDefault="00AC3639" w:rsidP="00AC3639"/>
    <w:p w14:paraId="4464F3CB" w14:textId="77777777" w:rsidR="00AC3639" w:rsidRDefault="00AC3639" w:rsidP="00AC3639">
      <w:pPr>
        <w:jc w:val="center"/>
      </w:pPr>
      <w:r>
        <w:t>ARTICOLO 10 – PROVVEDIMENTI AMMINISTRATIVI CONSEGUENTI ALL’ISTRUTTORIA</w:t>
      </w:r>
    </w:p>
    <w:p w14:paraId="6FE978CD" w14:textId="77777777" w:rsidR="00AC3639" w:rsidRDefault="00AC3639" w:rsidP="00AC3639">
      <w:pPr>
        <w:pStyle w:val="Nessunaspaziatura"/>
      </w:pPr>
      <w:r>
        <w:t xml:space="preserve">1. Il Responsabile del Procedimento con appositi provvedimenti approva gli elenchi delle domande: </w:t>
      </w:r>
    </w:p>
    <w:p w14:paraId="6ACC4A4E" w14:textId="77777777" w:rsidR="00AC3639" w:rsidRDefault="00AC3639" w:rsidP="00AC3639">
      <w:pPr>
        <w:pStyle w:val="Nessunaspaziatura"/>
      </w:pPr>
      <w:r>
        <w:t>- ammissibili a contributo;</w:t>
      </w:r>
    </w:p>
    <w:p w14:paraId="3A4B79AA" w14:textId="77777777" w:rsidR="00AC3639" w:rsidRDefault="00AC3639" w:rsidP="00AC3639">
      <w:pPr>
        <w:pStyle w:val="Nessunaspaziatura"/>
      </w:pPr>
      <w:r>
        <w:t xml:space="preserve"> - irricevibili/inammissibili con indicazione delle motivazioni per le quali le domande sono da considerare irricevibili/inammissibili. </w:t>
      </w:r>
    </w:p>
    <w:p w14:paraId="7C8734D0" w14:textId="77777777" w:rsidR="00AC3639" w:rsidRDefault="00AC3639" w:rsidP="00AC3639">
      <w:pPr>
        <w:pStyle w:val="Nessunaspaziatura"/>
      </w:pPr>
      <w:r>
        <w:t xml:space="preserve">2. I provvedimenti amministrativi adottati, riguardanti gli esiti del presente Avviso, saranno pubblicati sul sito del Comune al link: https://www.comune.castrignanodeigreci.le.it. </w:t>
      </w:r>
    </w:p>
    <w:p w14:paraId="6A020965" w14:textId="77777777" w:rsidR="00AC3639" w:rsidRDefault="00AC3639" w:rsidP="00AC3639">
      <w:pPr>
        <w:pStyle w:val="Nessunaspaziatura"/>
      </w:pPr>
      <w:r>
        <w:t xml:space="preserve"> 3. La pubblicazione di detti provvedimenti ha valore di notifica per gli interessati a tutti gli effetti di legge. 4. A ciascun intervento sarà assegnato un “Codice unico di progetto” (CUP), che sarà comunicato dal Comune. </w:t>
      </w:r>
    </w:p>
    <w:p w14:paraId="6B2F4F04" w14:textId="77777777" w:rsidR="00AC3639" w:rsidRDefault="00AC3639" w:rsidP="00AC3639">
      <w:pPr>
        <w:jc w:val="center"/>
      </w:pPr>
      <w:r>
        <w:t>ARTICOLO 11 – MODALITÀ DI EROGAZIONE DEL CONTRIBUTO</w:t>
      </w:r>
    </w:p>
    <w:p w14:paraId="10F738CD" w14:textId="77777777" w:rsidR="00AC3639" w:rsidRDefault="00AC3639" w:rsidP="00AC3639">
      <w:r>
        <w:lastRenderedPageBreak/>
        <w:t xml:space="preserve"> 1. A seguito della pubblicazione della graduatoria provvisoria, il destinatario finale provvederà, entro 20 giorni, all’accettazione dell’aiuto ed alla dimostrazione, ove necessario, dell’avvio dell’attività economica; la mancata accettazione entro i suddetti termini determina la mancata inclusione nella graduatoria definitiva. 2. Ricevuta l’accettazione dell’aiuto da parte del destinatario finale, il Soggetto Gestore procederà ad espletare gli obblighi inerenti il Registro Nazionale degli Aiuti e provvederà alla pubblicazione dell’atto di concessione definitivo (graduatoria definitiva). </w:t>
      </w:r>
    </w:p>
    <w:p w14:paraId="774ADD1F" w14:textId="77777777" w:rsidR="00AC3639" w:rsidRDefault="00AC3639" w:rsidP="00AC3639">
      <w:r>
        <w:t xml:space="preserve">3. La data di concessione dell’aiuto, anche per le finalità di cui al Reg. UE 1407/2013, corrisponde alla data di pubblicazione della graduatoria definitiva. Da tale data decorrono i termini per la realizzazione del progetto. </w:t>
      </w:r>
    </w:p>
    <w:p w14:paraId="0E11E780" w14:textId="77777777" w:rsidR="00AC3639" w:rsidRDefault="00AC3639" w:rsidP="00AC3639">
      <w:pPr>
        <w:jc w:val="both"/>
      </w:pPr>
      <w:r w:rsidRPr="00915B3B">
        <w:t>4. Il termine</w:t>
      </w:r>
      <w:r>
        <w:t xml:space="preserve"> ultimo per la realizzazione del progetto di investimento è stabilito in 6 mesi decorrenti dalla data di pubblicazione della graduatoria definitiva. Per progetto concluso è da intendersi quello materialmente completato o pienamente realizzato e per il quale tutti i pagamenti previsti sono stati effettuati dai beneficiari e quietanzati. </w:t>
      </w:r>
    </w:p>
    <w:p w14:paraId="5FEAC914" w14:textId="77777777" w:rsidR="00AC3639" w:rsidRDefault="00AC3639" w:rsidP="00AC3639">
      <w:r w:rsidRPr="00C96860">
        <w:t xml:space="preserve">5. I </w:t>
      </w:r>
      <w:r>
        <w:t>b</w:t>
      </w:r>
      <w:r w:rsidRPr="00C96860">
        <w:t>eneficiari</w:t>
      </w:r>
      <w:r>
        <w:t xml:space="preserve"> hanno l'obbligo di ultimare il progetto d’investimento entro i termini previsti. Per provati motivi, l’Amministrazione comunale, valutato lo stato di realizzazione del progetto d’investimento agevolato, può concedere una proroga fino ad un massimo di 2 mesi delle attività, previa istanza motivata dei beneficiari, da presentarsi prima della scadenza del termine previsto, pena la non ammissibilità dell’istanza stessa, una sola volta nel corso del progetto. </w:t>
      </w:r>
    </w:p>
    <w:p w14:paraId="4D30EB37" w14:textId="77777777" w:rsidR="00AC3639" w:rsidRDefault="00AC3639" w:rsidP="00AC3639">
      <w:r>
        <w:t xml:space="preserve">L’aiuto è concesso in conto capitale. Lo stesso è accreditato su apposito C/C indicato da ciascun beneficiario il quale si impegna ad adottare un sistema di contabilità separata ovvero di codificazione contabile adeguata alle spese relative alle operazioni rimborsate sulla base delle spese ammissibili effettivamente sostenute, in attuazione di quanto previsto dall’articolo 125, par. 4 lettera b) del Reg. (UE) n.1303/2013. Le richieste di erogazione del contributo devono essere predisposte utilizzando esclusivamente la modulistica messa a disposizione dall’Amministrazione comunale. </w:t>
      </w:r>
    </w:p>
    <w:p w14:paraId="68BC8CD9" w14:textId="77777777" w:rsidR="00AC3639" w:rsidRDefault="00AC3639" w:rsidP="00AC3639">
      <w:r w:rsidRPr="00C96860">
        <w:rPr>
          <w:b/>
          <w:bCs/>
          <w:u w:val="single"/>
        </w:rPr>
        <w:t>Modalità di erogazione del finanziamento</w:t>
      </w:r>
      <w:r>
        <w:t xml:space="preserve"> </w:t>
      </w:r>
    </w:p>
    <w:p w14:paraId="247441F1" w14:textId="77777777" w:rsidR="00AC3639" w:rsidRDefault="00AC3639" w:rsidP="00AC3639">
      <w:r>
        <w:t xml:space="preserve">1. Il contributo concesso è liquidato fino ad un massimo di due quote: </w:t>
      </w:r>
    </w:p>
    <w:p w14:paraId="1B127D9D" w14:textId="77777777" w:rsidR="00AC3639" w:rsidRDefault="00AC3639" w:rsidP="00AC3639">
      <w:r>
        <w:t>a) la prima quota a titolo di stato di avanzamento sotto forma di acconto;</w:t>
      </w:r>
    </w:p>
    <w:p w14:paraId="2F69B951" w14:textId="77777777" w:rsidR="00AC3639" w:rsidRDefault="00AC3639" w:rsidP="00AC3639">
      <w:r>
        <w:t xml:space="preserve"> b) la seconda quota a titolo di saldo. </w:t>
      </w:r>
    </w:p>
    <w:p w14:paraId="05F724A2" w14:textId="77777777" w:rsidR="00AC3639" w:rsidRDefault="00AC3639" w:rsidP="00AC3639">
      <w:r>
        <w:t xml:space="preserve">2. Gli aiuti sono erogati secondo le seguenti modalità: </w:t>
      </w:r>
    </w:p>
    <w:p w14:paraId="754503E9" w14:textId="77777777" w:rsidR="00AC3639" w:rsidRDefault="00AC3639" w:rsidP="00AC3639">
      <w:r>
        <w:t>2.1 stato di avanzamento, a fronte di un ammontare di spesa sostenuta non inferiore al 40% e non superiore all’80% del totale delle spese ammissibili. Il modulo di richiesta, che sarà fornito dall’Amministrazione, deve essere corredato della seguente documentazione:</w:t>
      </w:r>
    </w:p>
    <w:p w14:paraId="73B3F029" w14:textId="77777777" w:rsidR="00AC3639" w:rsidRDefault="00AC3639" w:rsidP="00AC3639">
      <w:r>
        <w:t>a) relazione sullo stato di avanzamento procedurale e tecnico relativo al progetto;</w:t>
      </w:r>
    </w:p>
    <w:p w14:paraId="59115219" w14:textId="77777777" w:rsidR="00AC3639" w:rsidRDefault="00AC3639" w:rsidP="00AC3639">
      <w:r w:rsidRPr="00FE1528">
        <w:t>b) dichiarazio</w:t>
      </w:r>
      <w:r>
        <w:t xml:space="preserve">ne riepilogativa delle spese sostenute sottoscritta dal legale rappresentante del beneficiario e controfirmata da un professionista iscritto all’albo dei revisori contabili (allegare documento di identità del professionista e numero di iscrizione all’albo professionale), contenente l’elenco di tutte le fatture relative agli acquisti di beni e servizi e degli altri documenti probatori inerenti le altre spese ammissibili e l’elenco dei pagamenti effettuati con i riferimenti ai giustificativi di spesa e indicazione delle modalità di pagamento; </w:t>
      </w:r>
    </w:p>
    <w:p w14:paraId="08877701" w14:textId="77777777" w:rsidR="00AC3639" w:rsidRDefault="00AC3639" w:rsidP="00AC3639">
      <w:r>
        <w:t>c) copia autentica (ai sensi degli artt. 18, 19 e 47 del D.P.R. 445/2000) delle fatture emesse dai fornitori e degli altri documenti probatori equivalenti;</w:t>
      </w:r>
    </w:p>
    <w:p w14:paraId="4FED26BF" w14:textId="77777777" w:rsidR="00AC3639" w:rsidRDefault="00AC3639" w:rsidP="00AC3639">
      <w:r>
        <w:lastRenderedPageBreak/>
        <w:t xml:space="preserve">d) copia dei documenti giustificativi relativi ai pagamenti effettuati e degli estratti conto della banca con evidenziati i relativi movimenti; </w:t>
      </w:r>
    </w:p>
    <w:p w14:paraId="57F44EDE" w14:textId="77777777" w:rsidR="00AC3639" w:rsidRDefault="00AC3639" w:rsidP="00AC3639">
      <w:r>
        <w:t xml:space="preserve">2.2 Il saldo del contributo è erogato dietro presentazione di apposita richiesta - redatta in conformità alla modulistica predisposta dall’Amministrazione comunale - e della rendicontazione finale di spesa, da produrre entro e non oltre trenta giorni dalla data di conclusione del progetto, salvo proroghe concesse dall’Amministrazione comunale per provati motivi, secondo le modalità di seguito elencate: </w:t>
      </w:r>
    </w:p>
    <w:p w14:paraId="5282808D" w14:textId="77777777" w:rsidR="00AC3639" w:rsidRDefault="00AC3639" w:rsidP="00AC3639">
      <w:r>
        <w:t xml:space="preserve">a) La rendicontazione finale di spesa è composta, per la parte economica, dalla documentazione elencata alle lettere da a) a d) di cui al precedente punto 2.1.). </w:t>
      </w:r>
    </w:p>
    <w:p w14:paraId="738A7C42" w14:textId="77777777" w:rsidR="00AC3639" w:rsidRDefault="00AC3639" w:rsidP="00AC3639">
      <w:r>
        <w:t xml:space="preserve">b) Il saldo del contributo è erogato, in caso di esito favorevole delle verifiche, a seguito del ricevimento della rendicontazione finale di spesa, previa eventuale rideterminazione del contributo. </w:t>
      </w:r>
    </w:p>
    <w:p w14:paraId="22CDE46B" w14:textId="77777777" w:rsidR="00AC3639" w:rsidRDefault="00AC3639" w:rsidP="00AC3639"/>
    <w:p w14:paraId="4FC09AD6" w14:textId="77777777" w:rsidR="00AC3639" w:rsidRDefault="00AC3639" w:rsidP="00AC3639">
      <w:pPr>
        <w:jc w:val="center"/>
      </w:pPr>
      <w:r>
        <w:t>ARTICOLO 12 – GESTIONE DELL’INTERVENTO</w:t>
      </w:r>
    </w:p>
    <w:p w14:paraId="2B00E5E6" w14:textId="26ABEF37" w:rsidR="00AC3639" w:rsidRDefault="00AC3639" w:rsidP="00AC3639">
      <w:r>
        <w:t xml:space="preserve"> La gestione del presente intervento avverrà ad opera del </w:t>
      </w:r>
      <w:proofErr w:type="spellStart"/>
      <w:r>
        <w:t>Rup</w:t>
      </w:r>
      <w:proofErr w:type="spellEnd"/>
      <w:r>
        <w:t xml:space="preserve"> Giov</w:t>
      </w:r>
      <w:r w:rsidR="006312C5">
        <w:t>a</w:t>
      </w:r>
      <w:r>
        <w:t>nni Cotardo del Comune di Castrignano dei Greci supportato da personale del settore socio culturale.</w:t>
      </w:r>
    </w:p>
    <w:p w14:paraId="5C808072" w14:textId="77777777" w:rsidR="00AC3639" w:rsidRDefault="00AC3639" w:rsidP="00AC3639"/>
    <w:p w14:paraId="48CC71BA" w14:textId="77777777" w:rsidR="00AC3639" w:rsidRDefault="00AC3639" w:rsidP="00AC3639">
      <w:pPr>
        <w:jc w:val="center"/>
      </w:pPr>
      <w:r>
        <w:t>ARTICOLO 13 – RESPONSABILE DEL PROCEDIMENTO E INFORMAZIONI</w:t>
      </w:r>
    </w:p>
    <w:p w14:paraId="6633BE04" w14:textId="77777777" w:rsidR="00AC3639" w:rsidRDefault="00AC3639" w:rsidP="00AC3639">
      <w:r>
        <w:t xml:space="preserve">1. Il presente Avviso ed i relativi allegati sono pubblicati sul sito istituzionale del Comune. </w:t>
      </w:r>
    </w:p>
    <w:p w14:paraId="6A0D8A4C" w14:textId="77777777" w:rsidR="00AC3639" w:rsidRDefault="00AC3639" w:rsidP="00AC3639">
      <w:r>
        <w:t xml:space="preserve">2. Il trattamento dei dati inviati dai soggetti interessati si svolgerà in conformità alle disposizioni contenute nel D. Lgs. n. 196/2003 e nel GDPR Reg. UE 2016/679 per finalità unicamente connesse alla procedura di manifestazione di interesse in essere. Il titolare del trattamento è il Comune nella persona del suo Sindaco pro-tempore; il responsabile del trattamento dei dati è il </w:t>
      </w:r>
      <w:proofErr w:type="spellStart"/>
      <w:r>
        <w:t>Rup</w:t>
      </w:r>
      <w:proofErr w:type="spellEnd"/>
      <w:r>
        <w:t xml:space="preserve"> Giovanni Cotardo.</w:t>
      </w:r>
    </w:p>
    <w:p w14:paraId="247F8690" w14:textId="77777777" w:rsidR="00AC3639" w:rsidRDefault="00AC3639" w:rsidP="00AC3639"/>
    <w:p w14:paraId="4B5A0CF1" w14:textId="77777777" w:rsidR="00AC3639" w:rsidRDefault="00AC3639" w:rsidP="00AC3639">
      <w:pPr>
        <w:jc w:val="center"/>
      </w:pPr>
      <w:r>
        <w:t>ARTICOLO 14 – OBBLIGHI A CARICO DEL BENEFICIARIO</w:t>
      </w:r>
    </w:p>
    <w:p w14:paraId="58AF5017" w14:textId="77777777" w:rsidR="00AC3639" w:rsidRDefault="00AC3639" w:rsidP="00AC3639">
      <w:r>
        <w:t xml:space="preserve">1. Il Beneficiario del finanziamento è tenuto a: </w:t>
      </w:r>
    </w:p>
    <w:p w14:paraId="58A07AB0" w14:textId="77777777" w:rsidR="00AC3639" w:rsidRDefault="00AC3639" w:rsidP="00AC3639">
      <w:pPr>
        <w:jc w:val="both"/>
      </w:pPr>
      <w:r>
        <w:t xml:space="preserve">a) archiviare e conservare tutta la documentazione relativa all’intervento presso la propria sede per la conservazione dei documenti oltre che in originale anche in copie autentiche o su supporti per i dati comunemente accettati, comprese le versioni elettroniche di documenti originali o documenti esistenti esclusivamente in formato elettronico; </w:t>
      </w:r>
    </w:p>
    <w:p w14:paraId="1F8FA734" w14:textId="77777777" w:rsidR="00AC3639" w:rsidRDefault="00AC3639" w:rsidP="00AC3639">
      <w:r w:rsidRPr="00220609">
        <w:t>b) fornire al Comune</w:t>
      </w:r>
      <w:r>
        <w:t xml:space="preserve">, in qualsiasi momento, i dati e le informazioni per il monitoraggio finanziario, fisico e procedurale dell’intervento di cui al presente avviso; </w:t>
      </w:r>
    </w:p>
    <w:p w14:paraId="650E33A1" w14:textId="77777777" w:rsidR="00AC3639" w:rsidRDefault="00AC3639" w:rsidP="00AC3639">
      <w:r>
        <w:t xml:space="preserve">c) presentare la documentazione completa, nei tempi e modi stabiliti; </w:t>
      </w:r>
    </w:p>
    <w:p w14:paraId="6CDF9B1A" w14:textId="77777777" w:rsidR="00AC3639" w:rsidRDefault="00AC3639" w:rsidP="00AC3639">
      <w:r>
        <w:t xml:space="preserve">d) rendere disponibile la documentazione a richiesta dei soggetti che esplicano l’attività di controllo di cui al successivo Articolo 15; </w:t>
      </w:r>
    </w:p>
    <w:p w14:paraId="594E18B3" w14:textId="77777777" w:rsidR="00AC3639" w:rsidRDefault="00AC3639" w:rsidP="00AC3639">
      <w:r>
        <w:t>e) comunicare tempestivamente l’intenzione di rinunciare al contributo;</w:t>
      </w:r>
    </w:p>
    <w:p w14:paraId="2416665E" w14:textId="77777777" w:rsidR="00AC3639" w:rsidRDefault="00AC3639" w:rsidP="00AC3639">
      <w:r>
        <w:t>f) rispettare la normativa in tema di pubblicità e informazione.</w:t>
      </w:r>
    </w:p>
    <w:p w14:paraId="0A61E7BD" w14:textId="77777777" w:rsidR="00AC3639" w:rsidRDefault="00AC3639" w:rsidP="00AC3639">
      <w:pPr>
        <w:jc w:val="center"/>
      </w:pPr>
      <w:r>
        <w:t>ARTICOLO 15 – CONTROLLI E MONITORAGGIO</w:t>
      </w:r>
    </w:p>
    <w:p w14:paraId="6903EAFD" w14:textId="77777777" w:rsidR="00AC3639" w:rsidRDefault="00AC3639" w:rsidP="00AC3639">
      <w:r>
        <w:lastRenderedPageBreak/>
        <w:t>Le dichiarazioni rese dagli istanti nell’ambito del presente intervento saranno oggetto di verifica a campione da parte degli organi di controllo dell’Amministrazione competente.</w:t>
      </w:r>
    </w:p>
    <w:p w14:paraId="565AE7FE" w14:textId="77777777" w:rsidR="00AC3639" w:rsidRDefault="00AC3639" w:rsidP="00AC3639">
      <w:pPr>
        <w:jc w:val="center"/>
      </w:pPr>
      <w:r>
        <w:t>ARTICOLO 16 – REVOCHE</w:t>
      </w:r>
    </w:p>
    <w:p w14:paraId="7882CD51" w14:textId="77777777" w:rsidR="00AC3639" w:rsidRDefault="00AC3639" w:rsidP="00AC3639">
      <w:r>
        <w:t>Nel caso in cui il beneficiario non si renda disponibile ai controlli in loco, o non produca i documenti richiesti nel termine di 15 giorni dalla ricezione della comunicazione relativa alla notifica di sopralluogo, si procederà alla revoca d’ufficio del contributo. Nel caso in cui a seguito dei controlli, si verifichi che il contributo è stato erogato al beneficiario in assenza dei requisiti necessari o in presenza di false dichiarazioni, il Comune procede alla revoca totale delle agevolazioni. Qualora la revoca del contributo intervenga dopo la liquidazione dello stesso, si provvederà al recupero delle somme eventualmente già erogate, alle quali sarà applicato il tasso d’interesse legale, con riferimento al tasso vigente nel giorno di assunzione al protocollo comunale dell’atto di richiesta di restituzione dell’aiuto erogato.</w:t>
      </w:r>
    </w:p>
    <w:p w14:paraId="4D0B98A8" w14:textId="77777777" w:rsidR="00AC3639" w:rsidRDefault="00AC3639" w:rsidP="00AC3639">
      <w:pPr>
        <w:jc w:val="center"/>
      </w:pPr>
      <w:r>
        <w:t>ARTICOLO 17- TUTELA DELLA PRIVACY</w:t>
      </w:r>
    </w:p>
    <w:p w14:paraId="50EC452A" w14:textId="77777777" w:rsidR="00AC3639" w:rsidRDefault="00AC3639" w:rsidP="00AC3639">
      <w:r>
        <w:t>1. Per la tutela del diritto alla riservatezza trovano applicazione le disposizioni di cui al D. Lgs. n. 196/2003 “Codice in materia di protezione dei dati personali” e al Regolamento (UE) 2016/679 "Regolamento Generale sulla Protezione dei dati”.</w:t>
      </w:r>
    </w:p>
    <w:p w14:paraId="132637D3" w14:textId="77777777" w:rsidR="00AC3639" w:rsidRDefault="00AC3639" w:rsidP="00AC3639">
      <w:r>
        <w:t xml:space="preserve"> 2. Le imprese beneficiarie, nel presentare la domanda di contributo accettano la pubblicazione, elettronica o in altra forma, dei propri dati identificativi (Codice fiscale e Ragione sociale o, nel caso delle ditte individuali, nome, cognome ed eventuale nome della ditta) e dell’importo del contributo concesso ai sensi degli artt. 26 e27 del D.lgs. 33/2013 e s. m. i. in materia di trasparenza.</w:t>
      </w:r>
    </w:p>
    <w:p w14:paraId="3C384BC8" w14:textId="77777777" w:rsidR="00AC3639" w:rsidRDefault="00AC3639" w:rsidP="00AC3639">
      <w:pPr>
        <w:jc w:val="center"/>
      </w:pPr>
      <w:r>
        <w:t>ARTICOLO 18 – RESPONSABILE DEL PROCEDIMENTO</w:t>
      </w:r>
    </w:p>
    <w:p w14:paraId="56BFFEFD" w14:textId="77777777" w:rsidR="00AC3639" w:rsidRDefault="00AC3639" w:rsidP="00AC3639">
      <w:pPr>
        <w:pStyle w:val="Nessunaspaziatura"/>
      </w:pPr>
      <w:r>
        <w:t>Il titolare del procedimento è il Comune di Castrignano dei Greci. Il Responsabile del Trattamento e Responsabile del Procedimento è la dott.ssa De Fabrizio Maria Consiglia, istruttore settore socio culturale. Le informazioni sul procedimento potranno essere richieste al seguente indirizzo di posta elettronica:</w:t>
      </w:r>
    </w:p>
    <w:p w14:paraId="1EA606C1" w14:textId="77777777" w:rsidR="00AC3639" w:rsidRPr="00C81A98" w:rsidRDefault="00AC3639" w:rsidP="00AC3639">
      <w:pPr>
        <w:pStyle w:val="Nessunaspaziatura"/>
        <w:rPr>
          <w:rFonts w:ascii="Times New Roman" w:eastAsiaTheme="minorEastAsia" w:hAnsi="Times New Roman" w:cs="Times New Roman"/>
          <w:sz w:val="24"/>
          <w:szCs w:val="24"/>
          <w:lang w:val="en-US" w:eastAsia="it-IT"/>
        </w:rPr>
      </w:pPr>
      <w:r w:rsidRPr="00D81DFF">
        <w:t xml:space="preserve"> </w:t>
      </w:r>
      <w:r w:rsidRPr="00C81A98">
        <w:rPr>
          <w:rFonts w:ascii="Times New Roman" w:eastAsiaTheme="minorEastAsia" w:hAnsi="Times New Roman" w:cs="Times New Roman"/>
          <w:sz w:val="24"/>
          <w:szCs w:val="24"/>
          <w:lang w:val="en-US" w:eastAsia="it-IT"/>
        </w:rPr>
        <w:t>Email: informagiovani@comune.castrignanodeigreci.le.it</w:t>
      </w:r>
    </w:p>
    <w:p w14:paraId="625DE198" w14:textId="77777777" w:rsidR="00AC3639" w:rsidRPr="00C81A98" w:rsidRDefault="00AC3639" w:rsidP="00AC3639">
      <w:pPr>
        <w:spacing w:after="0" w:line="240" w:lineRule="auto"/>
        <w:rPr>
          <w:rFonts w:ascii="Times New Roman" w:eastAsiaTheme="minorEastAsia" w:hAnsi="Times New Roman" w:cs="Times New Roman"/>
          <w:color w:val="0563C1" w:themeColor="hyperlink"/>
          <w:sz w:val="24"/>
          <w:szCs w:val="24"/>
          <w:u w:val="single"/>
          <w:lang w:eastAsia="it-IT"/>
        </w:rPr>
      </w:pPr>
      <w:r w:rsidRPr="00C81A98">
        <w:rPr>
          <w:rFonts w:ascii="Times New Roman" w:eastAsiaTheme="minorEastAsia" w:hAnsi="Times New Roman" w:cs="Times New Roman"/>
          <w:sz w:val="24"/>
          <w:szCs w:val="24"/>
          <w:lang w:eastAsia="it-IT"/>
        </w:rPr>
        <w:t xml:space="preserve">PEC: </w:t>
      </w:r>
      <w:bookmarkStart w:id="0" w:name="_Hlk70507547"/>
      <w:r w:rsidRPr="00C81A98">
        <w:rPr>
          <w:rFonts w:eastAsiaTheme="minorEastAsia" w:cs="Times New Roman"/>
          <w:lang w:eastAsia="it-IT"/>
        </w:rPr>
        <w:fldChar w:fldCharType="begin"/>
      </w:r>
      <w:r w:rsidRPr="00C81A98">
        <w:rPr>
          <w:rFonts w:eastAsiaTheme="minorEastAsia" w:cs="Times New Roman"/>
          <w:lang w:eastAsia="it-IT"/>
        </w:rPr>
        <w:instrText xml:space="preserve"> HYPERLINK "mailto:servizisociali.castrignano.greci@pec.rupar.puglia.it" </w:instrText>
      </w:r>
      <w:r w:rsidRPr="00C81A98">
        <w:rPr>
          <w:rFonts w:eastAsiaTheme="minorEastAsia" w:cs="Times New Roman"/>
          <w:lang w:eastAsia="it-IT"/>
        </w:rPr>
        <w:fldChar w:fldCharType="separate"/>
      </w:r>
      <w:r w:rsidRPr="00C81A98">
        <w:rPr>
          <w:rFonts w:ascii="Times New Roman" w:eastAsiaTheme="minorEastAsia" w:hAnsi="Times New Roman" w:cs="Times New Roman"/>
          <w:color w:val="0563C1" w:themeColor="hyperlink"/>
          <w:sz w:val="24"/>
          <w:szCs w:val="24"/>
          <w:u w:val="single"/>
          <w:lang w:eastAsia="it-IT"/>
        </w:rPr>
        <w:t>servizisociali.castrignano.greci@pec.rupar.puglia.it</w:t>
      </w:r>
      <w:r w:rsidRPr="00C81A98">
        <w:rPr>
          <w:rFonts w:ascii="Times New Roman" w:eastAsiaTheme="minorEastAsia" w:hAnsi="Times New Roman" w:cs="Times New Roman"/>
          <w:color w:val="0563C1" w:themeColor="hyperlink"/>
          <w:sz w:val="24"/>
          <w:szCs w:val="24"/>
          <w:u w:val="single"/>
          <w:lang w:eastAsia="it-IT"/>
        </w:rPr>
        <w:fldChar w:fldCharType="end"/>
      </w:r>
      <w:bookmarkEnd w:id="0"/>
    </w:p>
    <w:p w14:paraId="46A468FF" w14:textId="77777777" w:rsidR="00AC3639" w:rsidRDefault="00AC3639" w:rsidP="00AC3639"/>
    <w:p w14:paraId="2C5CE43E" w14:textId="77777777" w:rsidR="00AC3639" w:rsidRDefault="00AC3639" w:rsidP="00AC3639">
      <w:pPr>
        <w:jc w:val="center"/>
      </w:pPr>
      <w:r>
        <w:t>ARTICOLO 19 -DISPOSIZIONI FINALI</w:t>
      </w:r>
    </w:p>
    <w:p w14:paraId="02ACDDB1" w14:textId="77777777" w:rsidR="00AC3639" w:rsidRDefault="00AC3639" w:rsidP="00AC3639">
      <w:r>
        <w:t xml:space="preserve">1. L’Amministrazione si riserva, per motivi di pubblico interesse, la facoltà di annullare o revocare la presente procedura. In tal caso, i richiedenti non potranno avanzare alcuna pretesa di compenso o risarcimento. </w:t>
      </w:r>
    </w:p>
    <w:p w14:paraId="3CC1877F" w14:textId="77777777" w:rsidR="00AC3639" w:rsidRDefault="00AC3639" w:rsidP="00AC3639">
      <w:r>
        <w:t>2. Il presente avviso è pubblicato sul sito web del Comune di Castrignano dei Greci.</w:t>
      </w:r>
    </w:p>
    <w:p w14:paraId="12ECF370" w14:textId="77777777" w:rsidR="00AC3639" w:rsidRDefault="00AC3639"/>
    <w:sectPr w:rsidR="00AC36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61072"/>
    <w:multiLevelType w:val="hybridMultilevel"/>
    <w:tmpl w:val="6292F68C"/>
    <w:lvl w:ilvl="0" w:tplc="7A9426B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2029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39"/>
    <w:rsid w:val="00451396"/>
    <w:rsid w:val="006312C5"/>
    <w:rsid w:val="00AC3639"/>
    <w:rsid w:val="00BA5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EFD8"/>
  <w15:chartTrackingRefBased/>
  <w15:docId w15:val="{D4496D88-D12F-4EBA-8F32-CA3A9D0D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36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AC3639"/>
    <w:pPr>
      <w:ind w:left="720"/>
      <w:contextualSpacing/>
    </w:pPr>
  </w:style>
  <w:style w:type="paragraph" w:styleId="Nessunaspaziatura">
    <w:name w:val="No Spacing"/>
    <w:uiPriority w:val="1"/>
    <w:qFormat/>
    <w:rsid w:val="00AC36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4289</Words>
  <Characters>24450</Characters>
  <Application>Microsoft Office Word</Application>
  <DocSecurity>0</DocSecurity>
  <Lines>203</Lines>
  <Paragraphs>57</Paragraphs>
  <ScaleCrop>false</ScaleCrop>
  <Company/>
  <LinksUpToDate>false</LinksUpToDate>
  <CharactersWithSpaces>28682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consiglia</cp:lastModifiedBy>
  <cp:revision>6</cp:revision>
  <dcterms:created xsi:type="dcterms:W3CDTF">2022-10-05T09:38:00Z</dcterms:created>
  <dcterms:modified xsi:type="dcterms:W3CDTF">2022-10-14T10:29:00Z</dcterms:modified>
</cp:coreProperties>
</file>